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AC" w:rsidRDefault="009759AC" w:rsidP="009759AC">
      <w:pPr>
        <w:jc w:val="center"/>
        <w:rPr>
          <w:rFonts w:ascii="宋体"/>
          <w:b/>
          <w:bCs/>
          <w:sz w:val="30"/>
          <w:szCs w:val="30"/>
        </w:rPr>
      </w:pPr>
      <w:r>
        <w:rPr>
          <w:noProof/>
        </w:rPr>
        <w:drawing>
          <wp:anchor distT="0" distB="0" distL="114300" distR="114300" simplePos="0" relativeHeight="251659264" behindDoc="1" locked="0" layoutInCell="1" allowOverlap="1">
            <wp:simplePos x="0" y="0"/>
            <wp:positionH relativeFrom="column">
              <wp:posOffset>-160655</wp:posOffset>
            </wp:positionH>
            <wp:positionV relativeFrom="paragraph">
              <wp:posOffset>60325</wp:posOffset>
            </wp:positionV>
            <wp:extent cx="1565275" cy="760730"/>
            <wp:effectExtent l="0" t="0" r="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527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b/>
          <w:bCs/>
          <w:sz w:val="30"/>
          <w:szCs w:val="30"/>
          <w:lang w:val="uk-UA"/>
        </w:rPr>
        <w:t xml:space="preserve">    第二届中俄中小企业实业论坛议程（拟）</w:t>
      </w:r>
    </w:p>
    <w:p w:rsidR="009759AC" w:rsidRDefault="009759AC" w:rsidP="009759AC">
      <w:pPr>
        <w:jc w:val="center"/>
        <w:rPr>
          <w:rFonts w:ascii="宋体"/>
          <w:bCs/>
          <w:sz w:val="30"/>
          <w:szCs w:val="30"/>
        </w:rPr>
      </w:pPr>
      <w:r>
        <w:rPr>
          <w:rFonts w:ascii="宋体" w:hAnsi="宋体"/>
          <w:bCs/>
          <w:sz w:val="30"/>
          <w:szCs w:val="30"/>
        </w:rPr>
        <w:t>2016</w:t>
      </w:r>
      <w:r>
        <w:rPr>
          <w:rFonts w:ascii="宋体" w:hAnsi="宋体" w:hint="eastAsia"/>
          <w:bCs/>
          <w:sz w:val="30"/>
          <w:szCs w:val="30"/>
        </w:rPr>
        <w:t>年</w:t>
      </w:r>
      <w:r>
        <w:rPr>
          <w:rFonts w:ascii="宋体" w:hAnsi="宋体"/>
          <w:bCs/>
          <w:sz w:val="30"/>
          <w:szCs w:val="30"/>
        </w:rPr>
        <w:t>5</w:t>
      </w:r>
      <w:r>
        <w:rPr>
          <w:rFonts w:ascii="宋体" w:hAnsi="宋体" w:hint="eastAsia"/>
          <w:bCs/>
          <w:sz w:val="30"/>
          <w:szCs w:val="30"/>
        </w:rPr>
        <w:t>月30</w:t>
      </w:r>
      <w:r>
        <w:rPr>
          <w:rFonts w:ascii="宋体"/>
          <w:bCs/>
          <w:sz w:val="30"/>
          <w:szCs w:val="30"/>
        </w:rPr>
        <w:t>-</w:t>
      </w:r>
      <w:r>
        <w:rPr>
          <w:rFonts w:ascii="宋体" w:hint="eastAsia"/>
          <w:bCs/>
          <w:sz w:val="30"/>
          <w:szCs w:val="30"/>
        </w:rPr>
        <w:t>31</w:t>
      </w:r>
      <w:r>
        <w:rPr>
          <w:rFonts w:ascii="宋体" w:hAnsi="宋体" w:hint="eastAsia"/>
          <w:bCs/>
          <w:sz w:val="30"/>
          <w:szCs w:val="30"/>
        </w:rPr>
        <w:t>日</w:t>
      </w:r>
      <w:r>
        <w:rPr>
          <w:rFonts w:ascii="宋体" w:hAnsi="宋体"/>
          <w:bCs/>
          <w:sz w:val="30"/>
          <w:szCs w:val="30"/>
        </w:rPr>
        <w:t xml:space="preserve"> </w:t>
      </w:r>
      <w:r>
        <w:rPr>
          <w:rFonts w:ascii="宋体" w:hAnsi="宋体" w:hint="eastAsia"/>
          <w:bCs/>
          <w:sz w:val="30"/>
          <w:szCs w:val="30"/>
        </w:rPr>
        <w:t>俄罗斯索契</w:t>
      </w:r>
    </w:p>
    <w:tbl>
      <w:tblPr>
        <w:tblpPr w:leftFromText="180" w:rightFromText="180" w:vertAnchor="text" w:horzAnchor="page" w:tblpX="1792"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7310"/>
      </w:tblGrid>
      <w:tr w:rsidR="009759AC" w:rsidTr="008D658E">
        <w:trPr>
          <w:trHeight w:val="261"/>
        </w:trPr>
        <w:tc>
          <w:tcPr>
            <w:tcW w:w="85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759AC" w:rsidRDefault="009759AC" w:rsidP="008D658E">
            <w:pPr>
              <w:autoSpaceDE w:val="0"/>
              <w:autoSpaceDN w:val="0"/>
              <w:adjustRightInd w:val="0"/>
              <w:spacing w:line="400" w:lineRule="exact"/>
              <w:jc w:val="center"/>
              <w:rPr>
                <w:rFonts w:eastAsia="仿宋"/>
                <w:b/>
                <w:color w:val="000000"/>
                <w:sz w:val="21"/>
                <w:szCs w:val="21"/>
              </w:rPr>
            </w:pPr>
            <w:r>
              <w:rPr>
                <w:rFonts w:eastAsia="仿宋"/>
                <w:b/>
                <w:color w:val="000000"/>
                <w:sz w:val="21"/>
                <w:szCs w:val="21"/>
                <w:lang w:bidi="ar"/>
              </w:rPr>
              <w:t>5</w:t>
            </w:r>
            <w:r>
              <w:rPr>
                <w:rFonts w:eastAsia="仿宋" w:cs="仿宋" w:hint="eastAsia"/>
                <w:b/>
                <w:color w:val="000000"/>
                <w:sz w:val="21"/>
                <w:szCs w:val="21"/>
                <w:lang w:bidi="ar"/>
              </w:rPr>
              <w:t>月</w:t>
            </w:r>
            <w:r>
              <w:rPr>
                <w:rFonts w:eastAsia="仿宋"/>
                <w:b/>
                <w:color w:val="000000"/>
                <w:sz w:val="21"/>
                <w:szCs w:val="21"/>
                <w:lang w:bidi="ar"/>
              </w:rPr>
              <w:t>30</w:t>
            </w:r>
            <w:r>
              <w:rPr>
                <w:rFonts w:eastAsia="仿宋" w:cs="仿宋" w:hint="eastAsia"/>
                <w:b/>
                <w:color w:val="000000"/>
                <w:sz w:val="21"/>
                <w:szCs w:val="21"/>
                <w:lang w:bidi="ar"/>
              </w:rPr>
              <w:t>日（周一）</w:t>
            </w:r>
          </w:p>
        </w:tc>
      </w:tr>
      <w:tr w:rsidR="009759AC" w:rsidTr="008D658E">
        <w:trPr>
          <w:trHeight w:val="261"/>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400" w:lineRule="exact"/>
              <w:rPr>
                <w:rFonts w:eastAsia="仿宋"/>
                <w:sz w:val="21"/>
                <w:szCs w:val="21"/>
              </w:rPr>
            </w:pPr>
            <w:r>
              <w:rPr>
                <w:rFonts w:eastAsia="仿宋"/>
                <w:sz w:val="21"/>
                <w:szCs w:val="21"/>
                <w:lang w:bidi="ar"/>
              </w:rPr>
              <w:t>10.00–12.00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400" w:lineRule="exact"/>
              <w:ind w:left="964" w:hangingChars="400" w:hanging="964"/>
              <w:rPr>
                <w:rFonts w:eastAsia="仿宋" w:hAnsi="仿宋" w:cs="仿宋" w:hint="eastAsia"/>
                <w:b/>
                <w:color w:val="222222"/>
                <w:sz w:val="24"/>
                <w:lang w:bidi="ar"/>
              </w:rPr>
            </w:pPr>
            <w:r>
              <w:rPr>
                <w:rFonts w:eastAsia="仿宋" w:hAnsi="仿宋" w:cs="仿宋" w:hint="eastAsia"/>
                <w:b/>
                <w:color w:val="222222"/>
                <w:sz w:val="24"/>
                <w:lang w:bidi="ar"/>
              </w:rPr>
              <w:t>开幕式暨主论坛</w:t>
            </w:r>
          </w:p>
        </w:tc>
      </w:tr>
      <w:tr w:rsidR="009759AC" w:rsidTr="008D658E">
        <w:trPr>
          <w:trHeight w:val="261"/>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400" w:lineRule="exact"/>
              <w:rPr>
                <w:rFonts w:eastAsia="仿宋"/>
                <w:b/>
                <w:sz w:val="21"/>
                <w:szCs w:val="21"/>
              </w:rPr>
            </w:pPr>
            <w:r>
              <w:rPr>
                <w:rFonts w:eastAsia="仿宋"/>
                <w:sz w:val="21"/>
                <w:szCs w:val="21"/>
                <w:lang w:bidi="ar"/>
              </w:rPr>
              <w:t>12.00–13.00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400" w:lineRule="exact"/>
              <w:rPr>
                <w:rFonts w:eastAsia="仿宋"/>
                <w:b/>
                <w:sz w:val="24"/>
              </w:rPr>
            </w:pPr>
            <w:r>
              <w:rPr>
                <w:rFonts w:eastAsia="仿宋" w:hAnsi="仿宋" w:cs="仿宋" w:hint="eastAsia"/>
                <w:b/>
                <w:color w:val="222222"/>
                <w:sz w:val="24"/>
                <w:lang w:bidi="ar"/>
              </w:rPr>
              <w:t>展览开幕和巡展，媒体采访</w:t>
            </w:r>
          </w:p>
        </w:tc>
      </w:tr>
      <w:tr w:rsidR="009759AC" w:rsidTr="008D658E">
        <w:trPr>
          <w:trHeight w:val="261"/>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400" w:lineRule="exact"/>
              <w:rPr>
                <w:rFonts w:eastAsia="仿宋"/>
                <w:sz w:val="21"/>
                <w:szCs w:val="21"/>
              </w:rPr>
            </w:pPr>
            <w:r>
              <w:rPr>
                <w:rFonts w:eastAsia="仿宋"/>
                <w:sz w:val="21"/>
                <w:szCs w:val="21"/>
                <w:lang w:bidi="ar"/>
              </w:rPr>
              <w:t>13.00–14.00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400" w:lineRule="exact"/>
              <w:rPr>
                <w:rFonts w:eastAsia="仿宋"/>
                <w:b/>
                <w:sz w:val="24"/>
              </w:rPr>
            </w:pPr>
            <w:r>
              <w:rPr>
                <w:rFonts w:eastAsia="仿宋" w:hAnsi="仿宋" w:cs="仿宋" w:hint="eastAsia"/>
                <w:b/>
                <w:sz w:val="24"/>
                <w:lang w:bidi="ar"/>
              </w:rPr>
              <w:t>午餐</w:t>
            </w:r>
          </w:p>
        </w:tc>
      </w:tr>
      <w:tr w:rsidR="009759AC" w:rsidTr="008D658E">
        <w:trPr>
          <w:trHeight w:val="261"/>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400" w:lineRule="exact"/>
              <w:rPr>
                <w:rFonts w:eastAsia="仿宋"/>
                <w:sz w:val="21"/>
                <w:szCs w:val="21"/>
              </w:rPr>
            </w:pPr>
            <w:r>
              <w:rPr>
                <w:rFonts w:eastAsia="仿宋"/>
                <w:sz w:val="21"/>
                <w:szCs w:val="21"/>
                <w:lang w:bidi="ar"/>
              </w:rPr>
              <w:t>14.00–18.00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400" w:lineRule="exact"/>
              <w:rPr>
                <w:rFonts w:eastAsia="仿宋"/>
                <w:b/>
                <w:sz w:val="24"/>
              </w:rPr>
            </w:pPr>
            <w:r>
              <w:rPr>
                <w:rFonts w:eastAsia="仿宋"/>
                <w:b/>
                <w:sz w:val="24"/>
                <w:lang w:bidi="ar"/>
              </w:rPr>
              <w:t>В2В, B2G</w:t>
            </w:r>
          </w:p>
        </w:tc>
      </w:tr>
      <w:tr w:rsidR="009759AC" w:rsidTr="008D658E">
        <w:trPr>
          <w:trHeight w:val="261"/>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400" w:lineRule="exact"/>
              <w:rPr>
                <w:rFonts w:eastAsia="仿宋"/>
                <w:b/>
                <w:sz w:val="21"/>
                <w:szCs w:val="21"/>
              </w:rPr>
            </w:pPr>
            <w:r>
              <w:rPr>
                <w:rFonts w:eastAsia="仿宋"/>
                <w:sz w:val="21"/>
                <w:szCs w:val="21"/>
                <w:lang w:bidi="ar"/>
              </w:rPr>
              <w:t>14.00–16.00</w:t>
            </w:r>
            <w:r>
              <w:rPr>
                <w:rFonts w:eastAsia="仿宋"/>
                <w:b/>
                <w:sz w:val="21"/>
                <w:szCs w:val="21"/>
                <w:lang w:bidi="ar"/>
              </w:rPr>
              <w:t xml:space="preserve"> </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400" w:lineRule="exact"/>
              <w:rPr>
                <w:rFonts w:eastAsia="仿宋"/>
                <w:b/>
                <w:sz w:val="24"/>
              </w:rPr>
            </w:pPr>
            <w:r>
              <w:rPr>
                <w:rFonts w:eastAsia="仿宋" w:hAnsi="仿宋" w:cs="仿宋" w:hint="eastAsia"/>
                <w:b/>
                <w:sz w:val="24"/>
                <w:lang w:bidi="ar"/>
              </w:rPr>
              <w:t>圆桌会议</w:t>
            </w:r>
            <w:r>
              <w:rPr>
                <w:rFonts w:eastAsia="仿宋"/>
                <w:b/>
                <w:sz w:val="24"/>
                <w:lang w:bidi="ar"/>
              </w:rPr>
              <w:t xml:space="preserve">  № 1 «</w:t>
            </w:r>
            <w:r>
              <w:rPr>
                <w:rFonts w:eastAsia="仿宋" w:hAnsi="仿宋" w:cs="仿宋" w:hint="eastAsia"/>
                <w:b/>
                <w:color w:val="222222"/>
                <w:sz w:val="24"/>
                <w:lang w:bidi="ar"/>
              </w:rPr>
              <w:t>发展和扶持中小企业</w:t>
            </w:r>
            <w:r>
              <w:rPr>
                <w:rFonts w:eastAsia="仿宋"/>
                <w:b/>
                <w:color w:val="222222"/>
                <w:sz w:val="24"/>
                <w:lang w:bidi="ar"/>
              </w:rPr>
              <w:t xml:space="preserve">- </w:t>
            </w:r>
            <w:r>
              <w:rPr>
                <w:rFonts w:eastAsia="仿宋" w:hAnsi="仿宋" w:cs="仿宋" w:hint="eastAsia"/>
                <w:b/>
                <w:color w:val="222222"/>
                <w:sz w:val="24"/>
                <w:lang w:bidi="ar"/>
              </w:rPr>
              <w:t>在哪里以及如何获得资金？</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rPr>
                <w:rFonts w:eastAsia="仿宋"/>
                <w:bCs/>
                <w:sz w:val="21"/>
                <w:szCs w:val="21"/>
              </w:rPr>
            </w:pPr>
            <w:r>
              <w:rPr>
                <w:rFonts w:eastAsia="仿宋"/>
                <w:sz w:val="21"/>
                <w:szCs w:val="21"/>
                <w:lang w:bidi="ar"/>
              </w:rPr>
              <w:t>14.00–16.00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4"/>
              </w:rPr>
            </w:pPr>
            <w:r>
              <w:rPr>
                <w:rFonts w:eastAsia="仿宋" w:hAnsi="仿宋" w:cs="仿宋" w:hint="eastAsia"/>
                <w:b/>
                <w:sz w:val="24"/>
                <w:lang w:bidi="ar"/>
              </w:rPr>
              <w:t>圆桌会议</w:t>
            </w:r>
            <w:r>
              <w:rPr>
                <w:rFonts w:eastAsia="仿宋" w:hAnsi="仿宋"/>
                <w:b/>
                <w:sz w:val="24"/>
                <w:lang w:bidi="ar"/>
              </w:rPr>
              <w:t xml:space="preserve">  </w:t>
            </w:r>
            <w:r>
              <w:rPr>
                <w:rFonts w:eastAsia="仿宋"/>
                <w:b/>
                <w:sz w:val="24"/>
                <w:lang w:bidi="ar"/>
              </w:rPr>
              <w:t>№ 2 «</w:t>
            </w:r>
            <w:r>
              <w:rPr>
                <w:rFonts w:eastAsia="仿宋" w:cs="仿宋" w:hint="eastAsia"/>
                <w:b/>
                <w:sz w:val="24"/>
                <w:lang w:bidi="ar"/>
              </w:rPr>
              <w:t>如何</w:t>
            </w:r>
            <w:r>
              <w:rPr>
                <w:rFonts w:eastAsia="仿宋" w:hAnsi="仿宋" w:cs="仿宋" w:hint="eastAsia"/>
                <w:b/>
                <w:sz w:val="24"/>
                <w:lang w:bidi="ar"/>
              </w:rPr>
              <w:t>保护企业家权益</w:t>
            </w:r>
            <w:r>
              <w:rPr>
                <w:rFonts w:eastAsia="仿宋"/>
                <w:b/>
                <w:sz w:val="24"/>
                <w:lang w:bidi="ar"/>
              </w:rPr>
              <w:t xml:space="preserve">» </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rPr>
                <w:rFonts w:eastAsia="仿宋"/>
                <w:b/>
                <w:sz w:val="21"/>
                <w:szCs w:val="21"/>
              </w:rPr>
            </w:pPr>
            <w:r>
              <w:rPr>
                <w:rFonts w:eastAsia="仿宋"/>
                <w:sz w:val="21"/>
                <w:szCs w:val="21"/>
                <w:lang w:bidi="ar"/>
              </w:rPr>
              <w:t>14.00–16.00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hAnsi="仿宋"/>
                <w:b/>
                <w:color w:val="222222"/>
                <w:sz w:val="24"/>
              </w:rPr>
            </w:pPr>
            <w:r>
              <w:rPr>
                <w:rFonts w:eastAsia="仿宋" w:hAnsi="仿宋" w:cs="仿宋" w:hint="eastAsia"/>
                <w:b/>
                <w:sz w:val="24"/>
                <w:lang w:bidi="ar"/>
              </w:rPr>
              <w:t>圆桌会议</w:t>
            </w:r>
            <w:r>
              <w:rPr>
                <w:rFonts w:eastAsia="仿宋"/>
                <w:b/>
                <w:sz w:val="24"/>
                <w:lang w:bidi="ar"/>
              </w:rPr>
              <w:t xml:space="preserve">  № 3 «</w:t>
            </w:r>
            <w:r>
              <w:rPr>
                <w:rFonts w:eastAsia="仿宋" w:cs="仿宋" w:hint="eastAsia"/>
                <w:b/>
                <w:sz w:val="24"/>
                <w:lang w:bidi="ar"/>
              </w:rPr>
              <w:t>中俄产能</w:t>
            </w:r>
            <w:r>
              <w:rPr>
                <w:rFonts w:eastAsia="仿宋"/>
                <w:b/>
                <w:sz w:val="24"/>
                <w:lang w:bidi="ar"/>
              </w:rPr>
              <w:t>(</w:t>
            </w:r>
            <w:r>
              <w:rPr>
                <w:rFonts w:eastAsia="仿宋" w:cs="仿宋" w:hint="eastAsia"/>
                <w:b/>
                <w:sz w:val="24"/>
                <w:lang w:bidi="ar"/>
              </w:rPr>
              <w:t>电力、建材、通讯、汽车</w:t>
            </w:r>
            <w:r>
              <w:rPr>
                <w:rFonts w:eastAsia="仿宋"/>
                <w:b/>
                <w:sz w:val="24"/>
                <w:lang w:bidi="ar"/>
              </w:rPr>
              <w:t>)</w:t>
            </w:r>
            <w:r>
              <w:rPr>
                <w:rFonts w:eastAsia="仿宋" w:cs="仿宋" w:hint="eastAsia"/>
                <w:b/>
                <w:sz w:val="24"/>
                <w:lang w:bidi="ar"/>
              </w:rPr>
              <w:t>合作</w:t>
            </w:r>
            <w:r>
              <w:rPr>
                <w:rFonts w:eastAsia="仿宋"/>
                <w:b/>
                <w:sz w:val="24"/>
                <w:lang w:bidi="ar"/>
              </w:rPr>
              <w:t xml:space="preserve"> » </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spacing w:line="240" w:lineRule="exact"/>
              <w:rPr>
                <w:rFonts w:eastAsia="仿宋"/>
                <w:b/>
                <w:sz w:val="21"/>
                <w:szCs w:val="21"/>
              </w:rPr>
            </w:pPr>
            <w:r>
              <w:rPr>
                <w:rFonts w:eastAsia="仿宋"/>
                <w:sz w:val="21"/>
                <w:szCs w:val="21"/>
                <w:lang w:bidi="ar"/>
              </w:rPr>
              <w:t>14.00–16.00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hAnsi="仿宋"/>
                <w:b/>
                <w:color w:val="222222"/>
                <w:sz w:val="24"/>
              </w:rPr>
            </w:pPr>
            <w:r>
              <w:rPr>
                <w:rFonts w:eastAsia="仿宋" w:hAnsi="仿宋" w:cs="仿宋" w:hint="eastAsia"/>
                <w:b/>
                <w:sz w:val="24"/>
                <w:lang w:bidi="ar"/>
              </w:rPr>
              <w:t>圆桌会议</w:t>
            </w:r>
            <w:r>
              <w:rPr>
                <w:rFonts w:eastAsia="仿宋"/>
                <w:b/>
                <w:sz w:val="24"/>
                <w:lang w:bidi="ar"/>
              </w:rPr>
              <w:t xml:space="preserve">  № 4 «</w:t>
            </w:r>
            <w:r>
              <w:rPr>
                <w:rFonts w:eastAsia="仿宋" w:cs="仿宋" w:hint="eastAsia"/>
                <w:b/>
                <w:sz w:val="24"/>
                <w:lang w:bidi="ar"/>
              </w:rPr>
              <w:t>中俄媒体理事会第二次圆桌会议</w:t>
            </w:r>
            <w:r>
              <w:rPr>
                <w:rFonts w:eastAsia="仿宋"/>
                <w:b/>
                <w:sz w:val="24"/>
                <w:lang w:bidi="ar"/>
              </w:rPr>
              <w:t>»</w:t>
            </w:r>
          </w:p>
        </w:tc>
      </w:tr>
      <w:tr w:rsidR="009759AC" w:rsidTr="008D658E">
        <w:trPr>
          <w:trHeight w:val="276"/>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spacing w:line="240" w:lineRule="exact"/>
              <w:rPr>
                <w:rFonts w:eastAsia="仿宋"/>
                <w:b/>
                <w:sz w:val="21"/>
                <w:szCs w:val="21"/>
              </w:rPr>
            </w:pPr>
            <w:r>
              <w:rPr>
                <w:rFonts w:eastAsia="仿宋"/>
                <w:sz w:val="21"/>
                <w:szCs w:val="21"/>
                <w:lang w:bidi="ar"/>
              </w:rPr>
              <w:t>14.00–16.00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sz w:val="24"/>
              </w:rPr>
            </w:pPr>
            <w:r>
              <w:rPr>
                <w:rFonts w:eastAsia="仿宋" w:hAnsi="仿宋" w:cs="仿宋" w:hint="eastAsia"/>
                <w:b/>
                <w:sz w:val="24"/>
                <w:lang w:bidi="ar"/>
              </w:rPr>
              <w:t>圆桌会议</w:t>
            </w:r>
            <w:r>
              <w:rPr>
                <w:rFonts w:eastAsia="仿宋"/>
                <w:b/>
                <w:sz w:val="24"/>
                <w:lang w:bidi="ar"/>
              </w:rPr>
              <w:t xml:space="preserve">  № 5 «</w:t>
            </w:r>
            <w:r>
              <w:rPr>
                <w:rFonts w:eastAsia="仿宋" w:hAnsi="仿宋" w:cs="仿宋" w:hint="eastAsia"/>
                <w:b/>
                <w:sz w:val="24"/>
                <w:lang w:bidi="ar"/>
              </w:rPr>
              <w:t>中俄区域合作发展：潜力和可能性</w:t>
            </w:r>
            <w:r>
              <w:rPr>
                <w:rFonts w:eastAsia="仿宋"/>
                <w:b/>
                <w:sz w:val="24"/>
                <w:lang w:bidi="ar"/>
              </w:rPr>
              <w:t>»</w:t>
            </w:r>
            <w:r>
              <w:rPr>
                <w:rFonts w:eastAsia="仿宋"/>
                <w:sz w:val="24"/>
                <w:lang w:bidi="ar"/>
              </w:rPr>
              <w:t xml:space="preserve"> </w:t>
            </w:r>
          </w:p>
        </w:tc>
      </w:tr>
      <w:tr w:rsidR="009759AC" w:rsidTr="008D658E">
        <w:trPr>
          <w:trHeight w:val="231"/>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color w:val="000000"/>
                <w:sz w:val="21"/>
                <w:szCs w:val="21"/>
              </w:rPr>
            </w:pPr>
            <w:r>
              <w:rPr>
                <w:rFonts w:eastAsia="仿宋"/>
                <w:sz w:val="21"/>
                <w:szCs w:val="21"/>
                <w:lang w:bidi="ar"/>
              </w:rPr>
              <w:t>16.00–18.00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4"/>
              </w:rPr>
            </w:pPr>
            <w:r>
              <w:rPr>
                <w:rFonts w:eastAsia="仿宋" w:hAnsi="仿宋" w:cs="仿宋" w:hint="eastAsia"/>
                <w:b/>
                <w:sz w:val="24"/>
                <w:lang w:bidi="ar"/>
              </w:rPr>
              <w:t>全体会议</w:t>
            </w:r>
            <w:r>
              <w:rPr>
                <w:rFonts w:eastAsia="仿宋" w:hAnsi="仿宋"/>
                <w:b/>
                <w:sz w:val="24"/>
                <w:lang w:bidi="ar"/>
              </w:rPr>
              <w:t xml:space="preserve">  </w:t>
            </w:r>
            <w:r>
              <w:rPr>
                <w:rFonts w:eastAsia="仿宋"/>
                <w:b/>
                <w:sz w:val="24"/>
                <w:lang w:bidi="ar"/>
              </w:rPr>
              <w:t>«</w:t>
            </w:r>
            <w:r>
              <w:rPr>
                <w:rFonts w:eastAsia="仿宋" w:hAnsi="仿宋" w:cs="仿宋" w:hint="eastAsia"/>
                <w:b/>
                <w:sz w:val="24"/>
                <w:lang w:bidi="ar"/>
              </w:rPr>
              <w:t>俄罗斯联邦区域及公司投资潜力推介会</w:t>
            </w:r>
            <w:r>
              <w:rPr>
                <w:rFonts w:eastAsia="仿宋"/>
                <w:b/>
                <w:sz w:val="24"/>
                <w:lang w:bidi="ar"/>
              </w:rPr>
              <w:t xml:space="preserve">» </w:t>
            </w:r>
          </w:p>
        </w:tc>
      </w:tr>
      <w:tr w:rsidR="009759AC" w:rsidTr="008D658E">
        <w:trPr>
          <w:trHeight w:val="318"/>
        </w:trPr>
        <w:tc>
          <w:tcPr>
            <w:tcW w:w="85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759AC" w:rsidRDefault="009759AC" w:rsidP="008D658E">
            <w:pPr>
              <w:autoSpaceDE w:val="0"/>
              <w:autoSpaceDN w:val="0"/>
              <w:adjustRightInd w:val="0"/>
              <w:spacing w:line="360" w:lineRule="auto"/>
              <w:jc w:val="center"/>
              <w:rPr>
                <w:rFonts w:eastAsia="仿宋" w:hAnsi="仿宋"/>
                <w:b/>
                <w:sz w:val="21"/>
                <w:szCs w:val="21"/>
              </w:rPr>
            </w:pPr>
            <w:r>
              <w:rPr>
                <w:rFonts w:eastAsia="仿宋"/>
                <w:b/>
                <w:color w:val="000000"/>
                <w:sz w:val="21"/>
                <w:szCs w:val="21"/>
                <w:lang w:bidi="ar"/>
              </w:rPr>
              <w:t>5</w:t>
            </w:r>
            <w:r>
              <w:rPr>
                <w:rFonts w:eastAsia="仿宋" w:cs="仿宋" w:hint="eastAsia"/>
                <w:b/>
                <w:color w:val="000000"/>
                <w:sz w:val="21"/>
                <w:szCs w:val="21"/>
                <w:lang w:bidi="ar"/>
              </w:rPr>
              <w:t>月</w:t>
            </w:r>
            <w:r>
              <w:rPr>
                <w:rFonts w:eastAsia="仿宋"/>
                <w:b/>
                <w:color w:val="000000"/>
                <w:sz w:val="21"/>
                <w:szCs w:val="21"/>
                <w:lang w:bidi="ar"/>
              </w:rPr>
              <w:t>31</w:t>
            </w:r>
            <w:r>
              <w:rPr>
                <w:rFonts w:eastAsia="仿宋" w:cs="仿宋" w:hint="eastAsia"/>
                <w:b/>
                <w:color w:val="000000"/>
                <w:sz w:val="21"/>
                <w:szCs w:val="21"/>
                <w:lang w:bidi="ar"/>
              </w:rPr>
              <w:t>日（周二）</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1"/>
                <w:szCs w:val="21"/>
              </w:rPr>
            </w:pPr>
            <w:r>
              <w:rPr>
                <w:rFonts w:eastAsia="仿宋"/>
                <w:sz w:val="21"/>
                <w:szCs w:val="21"/>
                <w:lang w:bidi="ar"/>
              </w:rPr>
              <w:t>09.00–10.00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hAnsi="仿宋"/>
                <w:color w:val="222222"/>
                <w:sz w:val="24"/>
              </w:rPr>
            </w:pPr>
            <w:r>
              <w:rPr>
                <w:rFonts w:eastAsia="仿宋" w:hAnsi="仿宋" w:cs="仿宋" w:hint="eastAsia"/>
                <w:b/>
                <w:sz w:val="24"/>
                <w:lang w:bidi="ar"/>
              </w:rPr>
              <w:t>与中国投资者的实业早餐会</w:t>
            </w:r>
            <w:r>
              <w:rPr>
                <w:rFonts w:eastAsia="仿宋"/>
                <w:b/>
                <w:sz w:val="24"/>
                <w:lang w:bidi="ar"/>
              </w:rPr>
              <w:t xml:space="preserve"> </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1"/>
                <w:szCs w:val="21"/>
              </w:rPr>
            </w:pPr>
            <w:r>
              <w:rPr>
                <w:rFonts w:eastAsia="仿宋"/>
                <w:sz w:val="21"/>
                <w:szCs w:val="21"/>
                <w:lang w:bidi="ar"/>
              </w:rPr>
              <w:t>10.00–11.00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rPr>
                <w:rFonts w:eastAsia="仿宋"/>
                <w:b/>
                <w:sz w:val="24"/>
              </w:rPr>
            </w:pPr>
            <w:r>
              <w:rPr>
                <w:rFonts w:eastAsia="仿宋" w:hAnsi="仿宋" w:cs="仿宋" w:hint="eastAsia"/>
                <w:b/>
                <w:sz w:val="24"/>
                <w:lang w:bidi="ar"/>
              </w:rPr>
              <w:t>全体会议</w:t>
            </w:r>
            <w:r>
              <w:rPr>
                <w:rFonts w:eastAsia="仿宋" w:hAnsi="仿宋"/>
                <w:b/>
                <w:sz w:val="24"/>
                <w:lang w:bidi="ar"/>
              </w:rPr>
              <w:t xml:space="preserve">  </w:t>
            </w:r>
            <w:r>
              <w:rPr>
                <w:rFonts w:eastAsia="仿宋"/>
                <w:b/>
                <w:color w:val="000000"/>
                <w:sz w:val="24"/>
                <w:lang w:bidi="ar"/>
              </w:rPr>
              <w:t>«</w:t>
            </w:r>
            <w:r>
              <w:rPr>
                <w:rFonts w:eastAsia="仿宋" w:hAnsi="仿宋" w:cs="仿宋" w:hint="eastAsia"/>
                <w:b/>
                <w:color w:val="000000"/>
                <w:sz w:val="24"/>
                <w:lang w:bidi="ar"/>
              </w:rPr>
              <w:t>中国和俄罗斯</w:t>
            </w:r>
            <w:r>
              <w:rPr>
                <w:rFonts w:eastAsia="仿宋"/>
                <w:b/>
                <w:color w:val="000000"/>
                <w:sz w:val="24"/>
                <w:lang w:bidi="ar"/>
              </w:rPr>
              <w:t>-</w:t>
            </w:r>
            <w:r>
              <w:rPr>
                <w:rFonts w:eastAsia="仿宋" w:hAnsi="仿宋" w:cs="仿宋" w:hint="eastAsia"/>
                <w:b/>
                <w:color w:val="000000"/>
                <w:sz w:val="24"/>
                <w:lang w:bidi="ar"/>
              </w:rPr>
              <w:t>今天和明天：伟大丝绸之路上的中小企业</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color w:val="000000"/>
                <w:sz w:val="21"/>
                <w:szCs w:val="21"/>
              </w:rPr>
            </w:pPr>
            <w:r>
              <w:rPr>
                <w:rFonts w:eastAsia="仿宋"/>
                <w:sz w:val="21"/>
                <w:szCs w:val="21"/>
                <w:lang w:bidi="ar"/>
              </w:rPr>
              <w:t>11.00–13.00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hAnsi="仿宋"/>
                <w:color w:val="222222"/>
                <w:sz w:val="24"/>
              </w:rPr>
            </w:pPr>
            <w:r>
              <w:rPr>
                <w:rFonts w:eastAsia="仿宋" w:hAnsi="仿宋" w:cs="仿宋" w:hint="eastAsia"/>
                <w:b/>
                <w:sz w:val="24"/>
                <w:lang w:bidi="ar"/>
              </w:rPr>
              <w:t>圆桌会议</w:t>
            </w:r>
            <w:r>
              <w:rPr>
                <w:rFonts w:eastAsia="仿宋"/>
                <w:b/>
                <w:sz w:val="24"/>
                <w:lang w:bidi="ar"/>
              </w:rPr>
              <w:t xml:space="preserve">  № 6 «</w:t>
            </w:r>
            <w:r>
              <w:rPr>
                <w:rFonts w:eastAsia="仿宋" w:cs="仿宋" w:hint="eastAsia"/>
                <w:b/>
                <w:sz w:val="24"/>
                <w:lang w:bidi="ar"/>
              </w:rPr>
              <w:t>中俄</w:t>
            </w:r>
            <w:r>
              <w:rPr>
                <w:rFonts w:eastAsia="仿宋" w:hAnsi="仿宋" w:cs="仿宋" w:hint="eastAsia"/>
                <w:b/>
                <w:sz w:val="24"/>
                <w:lang w:bidi="ar"/>
              </w:rPr>
              <w:t>旅游领域的项目合作</w:t>
            </w:r>
            <w:r>
              <w:rPr>
                <w:rFonts w:eastAsia="仿宋"/>
                <w:b/>
                <w:sz w:val="24"/>
                <w:lang w:bidi="ar"/>
              </w:rPr>
              <w:t>»</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1"/>
                <w:szCs w:val="21"/>
              </w:rPr>
            </w:pPr>
            <w:r>
              <w:rPr>
                <w:rFonts w:eastAsia="仿宋"/>
                <w:sz w:val="21"/>
                <w:szCs w:val="21"/>
                <w:lang w:bidi="ar"/>
              </w:rPr>
              <w:t>11.00–13.00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4"/>
              </w:rPr>
            </w:pPr>
            <w:r>
              <w:rPr>
                <w:rFonts w:eastAsia="仿宋" w:hAnsi="仿宋" w:cs="仿宋" w:hint="eastAsia"/>
                <w:b/>
                <w:sz w:val="24"/>
                <w:lang w:bidi="ar"/>
              </w:rPr>
              <w:t>圆桌会议</w:t>
            </w:r>
            <w:r>
              <w:rPr>
                <w:rFonts w:eastAsia="仿宋"/>
                <w:b/>
                <w:sz w:val="24"/>
                <w:lang w:bidi="ar"/>
              </w:rPr>
              <w:t xml:space="preserve">  № 7 «</w:t>
            </w:r>
            <w:r>
              <w:rPr>
                <w:rFonts w:eastAsia="仿宋" w:cs="仿宋" w:hint="eastAsia"/>
                <w:b/>
                <w:sz w:val="24"/>
                <w:lang w:bidi="ar"/>
              </w:rPr>
              <w:t>中俄生态农业合作</w:t>
            </w:r>
            <w:r>
              <w:rPr>
                <w:rFonts w:eastAsia="仿宋"/>
                <w:b/>
                <w:sz w:val="24"/>
                <w:lang w:bidi="ar"/>
              </w:rPr>
              <w:t>»</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1"/>
                <w:szCs w:val="21"/>
              </w:rPr>
            </w:pPr>
            <w:r>
              <w:rPr>
                <w:rFonts w:eastAsia="仿宋"/>
                <w:sz w:val="21"/>
                <w:szCs w:val="21"/>
                <w:lang w:bidi="ar"/>
              </w:rPr>
              <w:t>11.00–13.00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sz w:val="24"/>
              </w:rPr>
            </w:pPr>
            <w:r>
              <w:rPr>
                <w:rFonts w:eastAsia="仿宋" w:hAnsi="仿宋" w:cs="仿宋" w:hint="eastAsia"/>
                <w:b/>
                <w:sz w:val="24"/>
                <w:lang w:bidi="ar"/>
              </w:rPr>
              <w:t>圆桌会议</w:t>
            </w:r>
            <w:r>
              <w:rPr>
                <w:rFonts w:eastAsia="仿宋" w:hAnsi="仿宋"/>
                <w:b/>
                <w:sz w:val="24"/>
                <w:lang w:bidi="ar"/>
              </w:rPr>
              <w:t xml:space="preserve">  </w:t>
            </w:r>
            <w:r>
              <w:rPr>
                <w:rFonts w:eastAsia="仿宋"/>
                <w:b/>
                <w:sz w:val="24"/>
                <w:lang w:bidi="ar"/>
              </w:rPr>
              <w:t>№ 8 «</w:t>
            </w:r>
            <w:r>
              <w:rPr>
                <w:rFonts w:eastAsia="仿宋" w:hAnsi="仿宋" w:cs="仿宋" w:hint="eastAsia"/>
                <w:b/>
                <w:color w:val="222222"/>
                <w:sz w:val="24"/>
                <w:lang w:bidi="ar"/>
              </w:rPr>
              <w:t>寻找增长极—中俄经贸合作创新探索</w:t>
            </w:r>
            <w:r>
              <w:rPr>
                <w:rFonts w:eastAsia="仿宋"/>
                <w:b/>
                <w:sz w:val="24"/>
                <w:lang w:bidi="ar"/>
              </w:rPr>
              <w:t xml:space="preserve">» </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1"/>
                <w:szCs w:val="21"/>
              </w:rPr>
            </w:pPr>
            <w:r>
              <w:rPr>
                <w:rFonts w:eastAsia="仿宋"/>
                <w:sz w:val="21"/>
                <w:szCs w:val="21"/>
                <w:lang w:bidi="ar"/>
              </w:rPr>
              <w:t>11.00–13.00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sz w:val="24"/>
              </w:rPr>
            </w:pPr>
            <w:r>
              <w:rPr>
                <w:rFonts w:eastAsia="仿宋" w:hAnsi="仿宋" w:cs="仿宋" w:hint="eastAsia"/>
                <w:b/>
                <w:sz w:val="24"/>
                <w:lang w:bidi="ar"/>
              </w:rPr>
              <w:t>圆桌会议</w:t>
            </w:r>
            <w:r>
              <w:rPr>
                <w:rFonts w:eastAsia="仿宋" w:hAnsi="仿宋"/>
                <w:b/>
                <w:sz w:val="24"/>
                <w:lang w:bidi="ar"/>
              </w:rPr>
              <w:t xml:space="preserve">  </w:t>
            </w:r>
            <w:r>
              <w:rPr>
                <w:rFonts w:eastAsia="仿宋"/>
                <w:b/>
                <w:sz w:val="24"/>
                <w:lang w:bidi="ar"/>
              </w:rPr>
              <w:t>№ 9 «</w:t>
            </w:r>
            <w:r>
              <w:rPr>
                <w:rFonts w:eastAsia="仿宋" w:hAnsi="仿宋" w:cs="仿宋" w:hint="eastAsia"/>
                <w:b/>
                <w:sz w:val="24"/>
                <w:lang w:bidi="ar"/>
              </w:rPr>
              <w:t>中文广告，俄文广告，特性和细微之处</w:t>
            </w:r>
            <w:r>
              <w:rPr>
                <w:rFonts w:eastAsia="仿宋"/>
                <w:b/>
                <w:sz w:val="24"/>
                <w:lang w:bidi="ar"/>
              </w:rPr>
              <w:t>»</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1"/>
                <w:szCs w:val="21"/>
              </w:rPr>
            </w:pPr>
            <w:r>
              <w:rPr>
                <w:rFonts w:eastAsia="仿宋"/>
                <w:sz w:val="21"/>
                <w:szCs w:val="21"/>
                <w:lang w:bidi="ar"/>
              </w:rPr>
              <w:t>11.00–13.00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sz w:val="24"/>
              </w:rPr>
            </w:pPr>
            <w:r>
              <w:rPr>
                <w:rFonts w:eastAsia="仿宋" w:hAnsi="仿宋" w:cs="仿宋" w:hint="eastAsia"/>
                <w:b/>
                <w:sz w:val="24"/>
                <w:lang w:bidi="ar"/>
              </w:rPr>
              <w:t>圆桌会议</w:t>
            </w:r>
            <w:r>
              <w:rPr>
                <w:rFonts w:eastAsia="仿宋"/>
                <w:b/>
                <w:sz w:val="24"/>
                <w:lang w:bidi="ar"/>
              </w:rPr>
              <w:t xml:space="preserve">  № 10 «</w:t>
            </w:r>
            <w:r>
              <w:rPr>
                <w:rFonts w:eastAsia="仿宋" w:cs="仿宋" w:hint="eastAsia"/>
                <w:b/>
                <w:sz w:val="24"/>
                <w:lang w:bidi="ar"/>
              </w:rPr>
              <w:t>中俄</w:t>
            </w:r>
            <w:r>
              <w:rPr>
                <w:rFonts w:eastAsia="仿宋" w:hAnsi="仿宋" w:cs="仿宋" w:hint="eastAsia"/>
                <w:b/>
                <w:sz w:val="24"/>
                <w:lang w:bidi="ar"/>
              </w:rPr>
              <w:t>教育领域的项目合作</w:t>
            </w:r>
            <w:r>
              <w:rPr>
                <w:rFonts w:eastAsia="仿宋"/>
                <w:b/>
                <w:sz w:val="24"/>
                <w:lang w:bidi="ar"/>
              </w:rPr>
              <w:t>»</w:t>
            </w:r>
            <w:r>
              <w:rPr>
                <w:rFonts w:eastAsia="仿宋"/>
                <w:sz w:val="24"/>
                <w:lang w:bidi="ar"/>
              </w:rPr>
              <w:t xml:space="preserve"> </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1"/>
                <w:szCs w:val="21"/>
              </w:rPr>
            </w:pPr>
            <w:r>
              <w:rPr>
                <w:rFonts w:eastAsia="仿宋"/>
                <w:sz w:val="21"/>
                <w:szCs w:val="21"/>
                <w:lang w:bidi="ar"/>
              </w:rPr>
              <w:t>13.00–14.00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4"/>
              </w:rPr>
            </w:pPr>
            <w:r>
              <w:rPr>
                <w:rFonts w:eastAsia="仿宋" w:hAnsi="仿宋" w:cs="仿宋" w:hint="eastAsia"/>
                <w:b/>
                <w:sz w:val="24"/>
                <w:lang w:bidi="ar"/>
              </w:rPr>
              <w:t>午餐</w:t>
            </w:r>
          </w:p>
        </w:tc>
      </w:tr>
      <w:tr w:rsidR="009759AC" w:rsidTr="008D658E">
        <w:trPr>
          <w:trHeight w:val="319"/>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color w:val="000000"/>
                <w:sz w:val="21"/>
                <w:szCs w:val="21"/>
              </w:rPr>
            </w:pPr>
            <w:r>
              <w:rPr>
                <w:rFonts w:eastAsia="仿宋"/>
                <w:sz w:val="21"/>
                <w:szCs w:val="21"/>
                <w:lang w:bidi="ar"/>
              </w:rPr>
              <w:t>14.00–16.00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4"/>
              </w:rPr>
            </w:pPr>
            <w:r>
              <w:rPr>
                <w:rFonts w:eastAsia="仿宋" w:hAnsi="仿宋" w:cs="仿宋" w:hint="eastAsia"/>
                <w:b/>
                <w:sz w:val="24"/>
                <w:lang w:bidi="ar"/>
              </w:rPr>
              <w:t>圆桌会议</w:t>
            </w:r>
            <w:r>
              <w:rPr>
                <w:rFonts w:eastAsia="仿宋" w:hAnsi="仿宋"/>
                <w:b/>
                <w:sz w:val="24"/>
                <w:lang w:bidi="ar"/>
              </w:rPr>
              <w:t xml:space="preserve">  </w:t>
            </w:r>
            <w:r>
              <w:rPr>
                <w:rFonts w:eastAsia="仿宋"/>
                <w:b/>
                <w:sz w:val="24"/>
                <w:lang w:bidi="ar"/>
              </w:rPr>
              <w:t>№ 11 «</w:t>
            </w:r>
            <w:r>
              <w:rPr>
                <w:rFonts w:eastAsia="仿宋" w:hAnsi="仿宋" w:cs="仿宋" w:hint="eastAsia"/>
                <w:b/>
                <w:sz w:val="24"/>
                <w:lang w:bidi="ar"/>
              </w:rPr>
              <w:t>与中国合作从何入手？</w:t>
            </w:r>
          </w:p>
        </w:tc>
      </w:tr>
      <w:tr w:rsidR="009759AC" w:rsidTr="008D658E">
        <w:trPr>
          <w:trHeight w:val="631"/>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1"/>
                <w:szCs w:val="21"/>
              </w:rPr>
            </w:pPr>
            <w:r>
              <w:rPr>
                <w:rFonts w:eastAsia="仿宋"/>
                <w:sz w:val="21"/>
                <w:szCs w:val="21"/>
                <w:lang w:bidi="ar"/>
              </w:rPr>
              <w:t>14.00–16.00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hAnsi="仿宋" w:hint="eastAsia"/>
                <w:b/>
                <w:sz w:val="24"/>
                <w:lang w:bidi="ar"/>
              </w:rPr>
            </w:pPr>
            <w:r>
              <w:rPr>
                <w:rFonts w:eastAsia="仿宋" w:hAnsi="仿宋" w:cs="仿宋" w:hint="eastAsia"/>
                <w:b/>
                <w:sz w:val="24"/>
                <w:lang w:bidi="ar"/>
              </w:rPr>
              <w:t>圆桌会议</w:t>
            </w:r>
            <w:r>
              <w:rPr>
                <w:rFonts w:eastAsia="仿宋" w:hAnsi="仿宋"/>
                <w:b/>
                <w:sz w:val="24"/>
                <w:lang w:bidi="ar"/>
              </w:rPr>
              <w:t xml:space="preserve">  </w:t>
            </w:r>
          </w:p>
          <w:p w:rsidR="009759AC" w:rsidRDefault="009759AC" w:rsidP="008D658E">
            <w:pPr>
              <w:autoSpaceDE w:val="0"/>
              <w:autoSpaceDN w:val="0"/>
              <w:adjustRightInd w:val="0"/>
              <w:spacing w:line="360" w:lineRule="auto"/>
              <w:rPr>
                <w:rFonts w:eastAsia="仿宋"/>
                <w:b/>
                <w:sz w:val="24"/>
              </w:rPr>
            </w:pPr>
            <w:r>
              <w:rPr>
                <w:rFonts w:eastAsia="仿宋"/>
                <w:b/>
                <w:sz w:val="24"/>
                <w:lang w:bidi="ar"/>
              </w:rPr>
              <w:lastRenderedPageBreak/>
              <w:t xml:space="preserve">№ 12 « </w:t>
            </w:r>
            <w:r>
              <w:rPr>
                <w:rFonts w:eastAsia="仿宋" w:cs="仿宋" w:hint="eastAsia"/>
                <w:b/>
                <w:sz w:val="24"/>
                <w:lang w:bidi="ar"/>
              </w:rPr>
              <w:t>从北京到索契</w:t>
            </w:r>
            <w:r>
              <w:rPr>
                <w:rFonts w:eastAsia="仿宋"/>
                <w:b/>
                <w:sz w:val="24"/>
                <w:lang w:bidi="ar"/>
              </w:rPr>
              <w:t>-2016</w:t>
            </w:r>
            <w:r>
              <w:rPr>
                <w:rFonts w:eastAsia="仿宋" w:cs="仿宋" w:hint="eastAsia"/>
                <w:b/>
                <w:sz w:val="24"/>
                <w:lang w:bidi="ar"/>
              </w:rPr>
              <w:t>首届国际冰雪城市发展高端对话</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sz w:val="21"/>
                <w:szCs w:val="21"/>
              </w:rPr>
            </w:pPr>
            <w:r>
              <w:rPr>
                <w:rFonts w:eastAsia="仿宋"/>
                <w:sz w:val="21"/>
                <w:szCs w:val="21"/>
                <w:lang w:bidi="ar"/>
              </w:rPr>
              <w:lastRenderedPageBreak/>
              <w:t>14.00–16.00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4"/>
              </w:rPr>
            </w:pPr>
            <w:r>
              <w:rPr>
                <w:rFonts w:eastAsia="仿宋" w:hAnsi="仿宋" w:cs="仿宋" w:hint="eastAsia"/>
                <w:b/>
                <w:sz w:val="24"/>
                <w:lang w:bidi="ar"/>
              </w:rPr>
              <w:t>圆桌会议</w:t>
            </w:r>
            <w:r>
              <w:rPr>
                <w:rFonts w:eastAsia="仿宋"/>
                <w:b/>
                <w:sz w:val="24"/>
                <w:lang w:bidi="ar"/>
              </w:rPr>
              <w:t xml:space="preserve">  № 13 «</w:t>
            </w:r>
            <w:r>
              <w:rPr>
                <w:rFonts w:eastAsia="仿宋" w:hAnsi="仿宋" w:cs="仿宋" w:hint="eastAsia"/>
                <w:b/>
                <w:sz w:val="24"/>
                <w:lang w:bidi="ar"/>
              </w:rPr>
              <w:t>青年科技创新和青年创新企业</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sz w:val="21"/>
                <w:szCs w:val="21"/>
              </w:rPr>
            </w:pPr>
            <w:r>
              <w:rPr>
                <w:rFonts w:eastAsia="仿宋"/>
                <w:sz w:val="21"/>
                <w:szCs w:val="21"/>
                <w:lang w:bidi="ar"/>
              </w:rPr>
              <w:t>14.00–16.00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4"/>
              </w:rPr>
            </w:pPr>
            <w:r>
              <w:rPr>
                <w:rFonts w:eastAsia="仿宋" w:hAnsi="仿宋" w:cs="仿宋" w:hint="eastAsia"/>
                <w:b/>
                <w:sz w:val="24"/>
                <w:lang w:bidi="ar"/>
              </w:rPr>
              <w:t>圆桌会议</w:t>
            </w:r>
            <w:r>
              <w:rPr>
                <w:rFonts w:eastAsia="仿宋" w:hAnsi="仿宋"/>
                <w:b/>
                <w:sz w:val="24"/>
                <w:lang w:bidi="ar"/>
              </w:rPr>
              <w:t xml:space="preserve">  </w:t>
            </w:r>
            <w:r>
              <w:rPr>
                <w:rFonts w:eastAsia="仿宋"/>
                <w:b/>
                <w:sz w:val="24"/>
                <w:lang w:bidi="ar"/>
              </w:rPr>
              <w:t>№ 14 «</w:t>
            </w:r>
            <w:r>
              <w:rPr>
                <w:rFonts w:eastAsia="仿宋" w:hAnsi="仿宋" w:cs="仿宋" w:hint="eastAsia"/>
                <w:b/>
                <w:sz w:val="24"/>
                <w:lang w:bidi="ar"/>
              </w:rPr>
              <w:t>中国投资者在俄罗斯征税：优惠条件及应用实践</w:t>
            </w:r>
            <w:r>
              <w:rPr>
                <w:rFonts w:eastAsia="仿宋"/>
                <w:b/>
                <w:sz w:val="24"/>
                <w:lang w:bidi="ar"/>
              </w:rPr>
              <w:t xml:space="preserve">»  </w:t>
            </w:r>
            <w:r>
              <w:rPr>
                <w:rFonts w:eastAsia="仿宋"/>
                <w:sz w:val="24"/>
                <w:lang w:bidi="ar"/>
              </w:rPr>
              <w:t xml:space="preserve"> </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sz w:val="21"/>
                <w:szCs w:val="21"/>
              </w:rPr>
            </w:pPr>
            <w:r>
              <w:rPr>
                <w:rFonts w:eastAsia="仿宋"/>
                <w:sz w:val="21"/>
                <w:szCs w:val="21"/>
                <w:lang w:bidi="ar"/>
              </w:rPr>
              <w:t>14.00–16.00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4"/>
              </w:rPr>
            </w:pPr>
            <w:r>
              <w:rPr>
                <w:rFonts w:eastAsia="仿宋" w:hAnsi="仿宋" w:cs="仿宋" w:hint="eastAsia"/>
                <w:b/>
                <w:sz w:val="24"/>
                <w:lang w:bidi="ar"/>
              </w:rPr>
              <w:t>圆桌会议</w:t>
            </w:r>
            <w:r>
              <w:rPr>
                <w:rFonts w:eastAsia="仿宋"/>
                <w:b/>
                <w:sz w:val="24"/>
                <w:lang w:bidi="ar"/>
              </w:rPr>
              <w:t xml:space="preserve">  № 15 «</w:t>
            </w:r>
            <w:r>
              <w:rPr>
                <w:rFonts w:eastAsia="仿宋" w:hAnsi="仿宋" w:cs="仿宋" w:hint="eastAsia"/>
                <w:b/>
                <w:sz w:val="24"/>
                <w:lang w:bidi="ar"/>
              </w:rPr>
              <w:t>中俄商业</w:t>
            </w:r>
            <w:r>
              <w:rPr>
                <w:rFonts w:eastAsia="仿宋"/>
                <w:b/>
                <w:sz w:val="24"/>
                <w:lang w:bidi="ar"/>
              </w:rPr>
              <w:t xml:space="preserve"> - </w:t>
            </w:r>
            <w:r>
              <w:rPr>
                <w:rFonts w:eastAsia="仿宋" w:hAnsi="仿宋" w:cs="仿宋" w:hint="eastAsia"/>
                <w:b/>
                <w:sz w:val="24"/>
                <w:lang w:bidi="ar"/>
              </w:rPr>
              <w:t>如何弥补心理差距？</w:t>
            </w:r>
            <w:r>
              <w:rPr>
                <w:rFonts w:eastAsia="仿宋"/>
                <w:b/>
                <w:sz w:val="24"/>
                <w:lang w:bidi="ar"/>
              </w:rPr>
              <w:t>»</w:t>
            </w:r>
            <w:r>
              <w:rPr>
                <w:rFonts w:eastAsia="仿宋"/>
                <w:sz w:val="24"/>
                <w:lang w:bidi="ar"/>
              </w:rPr>
              <w:t xml:space="preserve"> </w:t>
            </w:r>
          </w:p>
        </w:tc>
      </w:tr>
      <w:tr w:rsidR="009759AC" w:rsidTr="008D658E">
        <w:trPr>
          <w:trHeight w:val="318"/>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rPr>
                <w:rFonts w:eastAsia="仿宋"/>
                <w:b/>
                <w:sz w:val="21"/>
                <w:szCs w:val="21"/>
              </w:rPr>
            </w:pPr>
            <w:r>
              <w:rPr>
                <w:rFonts w:eastAsia="仿宋"/>
                <w:color w:val="000000"/>
                <w:sz w:val="21"/>
                <w:szCs w:val="21"/>
                <w:lang w:bidi="ar"/>
              </w:rPr>
              <w:t>16.00</w:t>
            </w:r>
            <w:r>
              <w:rPr>
                <w:rFonts w:eastAsia="仿宋"/>
                <w:sz w:val="21"/>
                <w:szCs w:val="21"/>
                <w:lang w:bidi="ar"/>
              </w:rPr>
              <w:t>–</w:t>
            </w:r>
            <w:r>
              <w:rPr>
                <w:rFonts w:eastAsia="仿宋"/>
                <w:color w:val="000000"/>
                <w:sz w:val="21"/>
                <w:szCs w:val="21"/>
                <w:lang w:bidi="ar"/>
              </w:rPr>
              <w:t>17.00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sz w:val="24"/>
              </w:rPr>
            </w:pPr>
            <w:r>
              <w:rPr>
                <w:rFonts w:eastAsia="仿宋" w:hAnsi="仿宋" w:cs="仿宋" w:hint="eastAsia"/>
                <w:b/>
                <w:sz w:val="24"/>
                <w:lang w:bidi="ar"/>
              </w:rPr>
              <w:t>全体会议</w:t>
            </w:r>
            <w:r>
              <w:rPr>
                <w:rFonts w:eastAsia="仿宋"/>
                <w:b/>
                <w:sz w:val="24"/>
                <w:lang w:bidi="ar"/>
              </w:rPr>
              <w:t xml:space="preserve">  «</w:t>
            </w:r>
            <w:r>
              <w:rPr>
                <w:rFonts w:eastAsia="仿宋" w:hAnsi="仿宋" w:cs="仿宋" w:hint="eastAsia"/>
                <w:b/>
                <w:sz w:val="24"/>
                <w:lang w:bidi="ar"/>
              </w:rPr>
              <w:t>中国地区推介会</w:t>
            </w:r>
            <w:r>
              <w:rPr>
                <w:rFonts w:eastAsia="仿宋"/>
                <w:b/>
                <w:sz w:val="24"/>
                <w:lang w:bidi="ar"/>
              </w:rPr>
              <w:t>»</w:t>
            </w:r>
            <w:r>
              <w:rPr>
                <w:rFonts w:eastAsia="仿宋"/>
                <w:sz w:val="24"/>
                <w:lang w:bidi="ar"/>
              </w:rPr>
              <w:t xml:space="preserve">  </w:t>
            </w:r>
          </w:p>
        </w:tc>
      </w:tr>
      <w:tr w:rsidR="009759AC" w:rsidTr="008D658E">
        <w:trPr>
          <w:trHeight w:val="324"/>
        </w:trPr>
        <w:tc>
          <w:tcPr>
            <w:tcW w:w="127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rPr>
                <w:rFonts w:eastAsia="仿宋"/>
                <w:b/>
                <w:sz w:val="21"/>
                <w:szCs w:val="21"/>
              </w:rPr>
            </w:pPr>
            <w:r>
              <w:rPr>
                <w:rFonts w:eastAsia="仿宋"/>
                <w:color w:val="000000"/>
                <w:sz w:val="21"/>
                <w:szCs w:val="21"/>
                <w:lang w:bidi="ar"/>
              </w:rPr>
              <w:t>17.00</w:t>
            </w:r>
            <w:r>
              <w:rPr>
                <w:rFonts w:eastAsia="仿宋"/>
                <w:sz w:val="21"/>
                <w:szCs w:val="21"/>
                <w:lang w:bidi="ar"/>
              </w:rPr>
              <w:t>–</w:t>
            </w:r>
            <w:r>
              <w:rPr>
                <w:rFonts w:eastAsia="仿宋"/>
                <w:color w:val="000000"/>
                <w:sz w:val="21"/>
                <w:szCs w:val="21"/>
                <w:lang w:bidi="ar"/>
              </w:rPr>
              <w:t>18.00</w:t>
            </w:r>
          </w:p>
        </w:tc>
        <w:tc>
          <w:tcPr>
            <w:tcW w:w="731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utoSpaceDE w:val="0"/>
              <w:autoSpaceDN w:val="0"/>
              <w:adjustRightInd w:val="0"/>
              <w:spacing w:line="360" w:lineRule="auto"/>
              <w:rPr>
                <w:rFonts w:eastAsia="仿宋"/>
                <w:b/>
                <w:sz w:val="24"/>
              </w:rPr>
            </w:pPr>
            <w:r>
              <w:rPr>
                <w:rFonts w:eastAsia="仿宋" w:hAnsi="仿宋" w:cs="仿宋" w:hint="eastAsia"/>
                <w:b/>
                <w:sz w:val="24"/>
                <w:lang w:bidi="ar"/>
              </w:rPr>
              <w:t>论坛闭幕式</w:t>
            </w:r>
          </w:p>
        </w:tc>
      </w:tr>
    </w:tbl>
    <w:p w:rsidR="009759AC" w:rsidRDefault="009759AC" w:rsidP="009759AC">
      <w:pPr>
        <w:autoSpaceDE w:val="0"/>
        <w:autoSpaceDN w:val="0"/>
        <w:adjustRightInd w:val="0"/>
        <w:spacing w:line="360" w:lineRule="auto"/>
        <w:rPr>
          <w:rFonts w:eastAsia="仿宋" w:hint="eastAsia"/>
          <w:b/>
          <w:sz w:val="24"/>
          <w:lang w:bidi="ar"/>
        </w:rPr>
      </w:pPr>
      <w:r>
        <w:rPr>
          <w:rFonts w:eastAsia="仿宋" w:hint="eastAsia"/>
          <w:b/>
          <w:sz w:val="24"/>
          <w:lang w:bidi="ar"/>
        </w:rPr>
        <w:t>注：论坛议程请以当天发布信息为准，最终解释权归组委会拥有。</w:t>
      </w: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line="520" w:lineRule="exact"/>
        <w:jc w:val="left"/>
        <w:rPr>
          <w:rFonts w:ascii="仿宋" w:eastAsia="仿宋" w:hAnsi="仿宋"/>
          <w:sz w:val="30"/>
          <w:szCs w:val="30"/>
        </w:rPr>
      </w:pPr>
    </w:p>
    <w:p w:rsidR="009759AC" w:rsidRDefault="009759AC" w:rsidP="009759AC">
      <w:pPr>
        <w:spacing w:line="520" w:lineRule="exact"/>
        <w:ind w:firstLineChars="200" w:firstLine="600"/>
        <w:jc w:val="left"/>
        <w:rPr>
          <w:rFonts w:ascii="仿宋" w:eastAsia="仿宋" w:hAnsi="仿宋"/>
          <w:sz w:val="30"/>
          <w:szCs w:val="30"/>
        </w:rPr>
      </w:pPr>
    </w:p>
    <w:p w:rsidR="009759AC" w:rsidRDefault="009759AC" w:rsidP="009759AC">
      <w:pPr>
        <w:spacing w:beforeLines="50" w:before="190" w:line="500" w:lineRule="exact"/>
        <w:jc w:val="center"/>
        <w:rPr>
          <w:rFonts w:ascii="方正小标宋简体" w:eastAsia="方正小标宋简体" w:hAnsi="仿宋" w:cs="方正小标宋简体" w:hint="eastAsia"/>
          <w:b/>
          <w:sz w:val="32"/>
          <w:szCs w:val="32"/>
        </w:rPr>
      </w:pPr>
      <w:r>
        <w:rPr>
          <w:rFonts w:ascii="Calibri" w:hAnsi="Calibri" w:cs="Calibri"/>
          <w:noProof/>
          <w:sz w:val="21"/>
          <w:szCs w:val="21"/>
        </w:rPr>
        <w:lastRenderedPageBreak/>
        <w:drawing>
          <wp:anchor distT="0" distB="0" distL="114300" distR="114300" simplePos="0" relativeHeight="251660288" behindDoc="0" locked="0" layoutInCell="1" allowOverlap="1">
            <wp:simplePos x="0" y="0"/>
            <wp:positionH relativeFrom="column">
              <wp:posOffset>103505</wp:posOffset>
            </wp:positionH>
            <wp:positionV relativeFrom="paragraph">
              <wp:posOffset>-99060</wp:posOffset>
            </wp:positionV>
            <wp:extent cx="810895" cy="666750"/>
            <wp:effectExtent l="0" t="0" r="825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089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方正小标宋简体" w:eastAsia="方正小标宋简体" w:hAnsi="仿宋" w:cs="方正小标宋简体" w:hint="eastAsia"/>
          <w:sz w:val="32"/>
          <w:szCs w:val="32"/>
          <w:lang w:bidi="ar"/>
        </w:rPr>
        <w:t xml:space="preserve">     </w:t>
      </w:r>
      <w:r>
        <w:rPr>
          <w:rFonts w:ascii="方正小标宋简体" w:eastAsia="方正小标宋简体" w:hAnsi="仿宋" w:cs="方正小标宋简体" w:hint="eastAsia"/>
          <w:b/>
          <w:sz w:val="32"/>
          <w:szCs w:val="32"/>
          <w:lang w:bidi="ar"/>
        </w:rPr>
        <w:t xml:space="preserve"> 第二届中俄中小企业实业论坛活动行程</w:t>
      </w:r>
    </w:p>
    <w:p w:rsidR="009759AC" w:rsidRDefault="009759AC" w:rsidP="009759AC">
      <w:pPr>
        <w:spacing w:afterLines="100" w:after="381" w:line="500" w:lineRule="exact"/>
        <w:jc w:val="center"/>
        <w:rPr>
          <w:rFonts w:ascii="方正小标宋简体" w:eastAsia="方正小标宋简体" w:hAnsi="仿宋" w:cs="方正小标宋简体" w:hint="eastAsia"/>
          <w:b/>
          <w:szCs w:val="28"/>
        </w:rPr>
      </w:pPr>
      <w:r>
        <w:rPr>
          <w:rFonts w:ascii="方正小标宋简体" w:eastAsia="方正小标宋简体" w:hAnsi="仿宋" w:cs="方正小标宋简体" w:hint="eastAsia"/>
          <w:b/>
          <w:szCs w:val="28"/>
          <w:lang w:bidi="ar"/>
        </w:rPr>
        <w:t>商务考察团组A行程（10天）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7209"/>
      </w:tblGrid>
      <w:tr w:rsidR="009759AC" w:rsidTr="008D658E">
        <w:trPr>
          <w:trHeight w:val="398"/>
        </w:trPr>
        <w:tc>
          <w:tcPr>
            <w:tcW w:w="201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jc w:val="center"/>
              <w:rPr>
                <w:sz w:val="24"/>
              </w:rPr>
            </w:pPr>
            <w:r>
              <w:rPr>
                <w:rFonts w:ascii="仿宋" w:eastAsia="仿宋" w:hAnsi="仿宋" w:cs="仿宋" w:hint="eastAsia"/>
                <w:b/>
                <w:sz w:val="24"/>
                <w:lang w:val="ru" w:bidi="ar"/>
              </w:rPr>
              <w:t>时  间</w:t>
            </w:r>
          </w:p>
        </w:tc>
        <w:tc>
          <w:tcPr>
            <w:tcW w:w="720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jc w:val="center"/>
              <w:rPr>
                <w:rFonts w:ascii="宋体" w:hAnsi="宋体"/>
                <w:sz w:val="24"/>
              </w:rPr>
            </w:pPr>
            <w:r>
              <w:rPr>
                <w:rFonts w:ascii="宋体" w:hAnsi="宋体" w:cs="仿宋" w:hint="eastAsia"/>
                <w:b/>
                <w:sz w:val="24"/>
                <w:lang w:val="ru" w:bidi="ar"/>
              </w:rPr>
              <w:t>行程内容</w:t>
            </w:r>
          </w:p>
        </w:tc>
      </w:tr>
      <w:tr w:rsidR="009759AC" w:rsidTr="008D658E">
        <w:trPr>
          <w:trHeight w:val="302"/>
        </w:trPr>
        <w:tc>
          <w:tcPr>
            <w:tcW w:w="201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5月28日（周六）</w:t>
            </w:r>
          </w:p>
        </w:tc>
        <w:tc>
          <w:tcPr>
            <w:tcW w:w="720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由北京/上海乘机飞赴莫斯科，当日下午（莫斯科时间）抵达后乘机再飞赴索契，入住酒店</w:t>
            </w:r>
          </w:p>
        </w:tc>
      </w:tr>
      <w:tr w:rsidR="009759AC" w:rsidTr="008D658E">
        <w:trPr>
          <w:trHeight w:val="302"/>
        </w:trPr>
        <w:tc>
          <w:tcPr>
            <w:tcW w:w="201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5月29日（周日）</w:t>
            </w:r>
          </w:p>
        </w:tc>
        <w:tc>
          <w:tcPr>
            <w:tcW w:w="720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索契市参观考察</w:t>
            </w:r>
          </w:p>
        </w:tc>
      </w:tr>
      <w:tr w:rsidR="009759AC" w:rsidTr="008D658E">
        <w:trPr>
          <w:trHeight w:val="58"/>
        </w:trPr>
        <w:tc>
          <w:tcPr>
            <w:tcW w:w="201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5月30日（周一）</w:t>
            </w:r>
          </w:p>
        </w:tc>
        <w:tc>
          <w:tcPr>
            <w:tcW w:w="7209" w:type="dxa"/>
            <w:vMerge w:val="restart"/>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参加2016第二届中俄中小企业实业论坛</w:t>
            </w:r>
          </w:p>
        </w:tc>
      </w:tr>
      <w:tr w:rsidR="009759AC" w:rsidTr="008D658E">
        <w:trPr>
          <w:trHeight w:val="58"/>
        </w:trPr>
        <w:tc>
          <w:tcPr>
            <w:tcW w:w="201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5月31日（周二）</w:t>
            </w:r>
          </w:p>
        </w:tc>
        <w:tc>
          <w:tcPr>
            <w:tcW w:w="7209" w:type="dxa"/>
            <w:vMerge/>
            <w:tcBorders>
              <w:top w:val="single" w:sz="4" w:space="0" w:color="auto"/>
              <w:left w:val="single" w:sz="4" w:space="0" w:color="auto"/>
              <w:bottom w:val="single" w:sz="4" w:space="0" w:color="auto"/>
              <w:right w:val="single" w:sz="4" w:space="0" w:color="auto"/>
            </w:tcBorders>
            <w:vAlign w:val="center"/>
          </w:tcPr>
          <w:p w:rsidR="009759AC" w:rsidRDefault="009759AC" w:rsidP="008D658E">
            <w:pPr>
              <w:rPr>
                <w:rFonts w:ascii="宋体" w:hAnsi="宋体"/>
                <w:b/>
                <w:sz w:val="20"/>
                <w:szCs w:val="20"/>
              </w:rPr>
            </w:pPr>
          </w:p>
        </w:tc>
      </w:tr>
      <w:tr w:rsidR="009759AC" w:rsidTr="008D658E">
        <w:trPr>
          <w:trHeight w:val="58"/>
        </w:trPr>
        <w:tc>
          <w:tcPr>
            <w:tcW w:w="201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6月1日（周三）</w:t>
            </w:r>
          </w:p>
        </w:tc>
        <w:tc>
          <w:tcPr>
            <w:tcW w:w="720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上午索契市参观考察，下午飞赴莫斯科，入住酒店</w:t>
            </w:r>
          </w:p>
        </w:tc>
      </w:tr>
      <w:tr w:rsidR="009759AC" w:rsidTr="008D658E">
        <w:trPr>
          <w:trHeight w:val="58"/>
        </w:trPr>
        <w:tc>
          <w:tcPr>
            <w:tcW w:w="201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6月2日（周四）</w:t>
            </w:r>
          </w:p>
        </w:tc>
        <w:tc>
          <w:tcPr>
            <w:tcW w:w="720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上午参加车里雅宾斯克州州长专为考察团在莫斯科市组织的商务洽谈活动，下午莫斯科市参观考察</w:t>
            </w:r>
          </w:p>
        </w:tc>
      </w:tr>
      <w:tr w:rsidR="009759AC" w:rsidTr="008D658E">
        <w:trPr>
          <w:trHeight w:val="58"/>
        </w:trPr>
        <w:tc>
          <w:tcPr>
            <w:tcW w:w="201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仿宋" w:eastAsia="仿宋" w:hAnsi="仿宋" w:hint="eastAsia"/>
                <w:b/>
                <w:sz w:val="24"/>
                <w:lang w:val="ru"/>
              </w:rPr>
            </w:pPr>
            <w:r>
              <w:rPr>
                <w:rFonts w:ascii="仿宋" w:eastAsia="仿宋" w:hAnsi="仿宋" w:cs="仿宋" w:hint="eastAsia"/>
                <w:b/>
                <w:sz w:val="24"/>
                <w:lang w:val="ru" w:bidi="ar"/>
              </w:rPr>
              <w:t>6月3日（周五）</w:t>
            </w:r>
          </w:p>
        </w:tc>
        <w:tc>
          <w:tcPr>
            <w:tcW w:w="720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在莫斯科市参观考察</w:t>
            </w:r>
          </w:p>
        </w:tc>
      </w:tr>
      <w:tr w:rsidR="009759AC" w:rsidTr="008D658E">
        <w:trPr>
          <w:trHeight w:val="58"/>
        </w:trPr>
        <w:tc>
          <w:tcPr>
            <w:tcW w:w="201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6月4日（周六）</w:t>
            </w:r>
          </w:p>
        </w:tc>
        <w:tc>
          <w:tcPr>
            <w:tcW w:w="720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上午由莫斯科前往弗拉基米尔州，下午参加弗拉基米尔州州长专为考察团组织的商务洽谈活动，后前往苏兹达里，入住酒店</w:t>
            </w:r>
          </w:p>
        </w:tc>
      </w:tr>
      <w:tr w:rsidR="009759AC" w:rsidTr="008D658E">
        <w:trPr>
          <w:trHeight w:val="58"/>
        </w:trPr>
        <w:tc>
          <w:tcPr>
            <w:tcW w:w="201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6月5日（周日）</w:t>
            </w:r>
          </w:p>
        </w:tc>
        <w:tc>
          <w:tcPr>
            <w:tcW w:w="720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上午苏兹达里及弗拉基米尔市参观考察，下午前往莫斯科机场，晚上乘机由莫斯科返回北京/上海</w:t>
            </w:r>
          </w:p>
        </w:tc>
      </w:tr>
      <w:tr w:rsidR="009759AC" w:rsidTr="008D658E">
        <w:trPr>
          <w:trHeight w:val="58"/>
        </w:trPr>
        <w:tc>
          <w:tcPr>
            <w:tcW w:w="201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6月6日（周一）</w:t>
            </w:r>
          </w:p>
        </w:tc>
        <w:tc>
          <w:tcPr>
            <w:tcW w:w="7209"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抵达北京/上海，全部行程结束</w:t>
            </w:r>
          </w:p>
        </w:tc>
      </w:tr>
    </w:tbl>
    <w:p w:rsidR="009759AC" w:rsidRDefault="009759AC" w:rsidP="009759AC">
      <w:pPr>
        <w:spacing w:beforeLines="50" w:before="190" w:afterLines="50" w:after="190" w:line="500" w:lineRule="exact"/>
        <w:jc w:val="center"/>
        <w:rPr>
          <w:rFonts w:ascii="方正小标宋简体" w:eastAsia="方正小标宋简体" w:hAnsi="仿宋" w:cs="方正小标宋简体" w:hint="eastAsia"/>
          <w:b/>
          <w:szCs w:val="28"/>
        </w:rPr>
      </w:pPr>
      <w:r>
        <w:rPr>
          <w:rFonts w:ascii="方正小标宋简体" w:eastAsia="方正小标宋简体" w:hAnsi="仿宋" w:cs="方正小标宋简体" w:hint="eastAsia"/>
          <w:szCs w:val="28"/>
          <w:lang w:bidi="ar"/>
        </w:rPr>
        <w:t xml:space="preserve">         </w:t>
      </w:r>
      <w:r>
        <w:rPr>
          <w:rFonts w:ascii="方正小标宋简体" w:eastAsia="方正小标宋简体" w:hAnsi="仿宋" w:cs="方正小标宋简体" w:hint="eastAsia"/>
          <w:b/>
          <w:szCs w:val="28"/>
          <w:lang w:bidi="ar"/>
        </w:rPr>
        <w:t>参会团组B行程（5天）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7030"/>
      </w:tblGrid>
      <w:tr w:rsidR="009759AC" w:rsidTr="008D658E">
        <w:trPr>
          <w:trHeight w:val="398"/>
        </w:trPr>
        <w:tc>
          <w:tcPr>
            <w:tcW w:w="215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jc w:val="center"/>
              <w:rPr>
                <w:sz w:val="24"/>
              </w:rPr>
            </w:pPr>
            <w:r>
              <w:rPr>
                <w:rFonts w:ascii="仿宋" w:eastAsia="仿宋" w:hAnsi="仿宋" w:cs="仿宋" w:hint="eastAsia"/>
                <w:b/>
                <w:sz w:val="24"/>
                <w:lang w:val="ru" w:bidi="ar"/>
              </w:rPr>
              <w:t>时  间</w:t>
            </w:r>
          </w:p>
        </w:tc>
        <w:tc>
          <w:tcPr>
            <w:tcW w:w="703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jc w:val="center"/>
              <w:rPr>
                <w:rFonts w:ascii="宋体" w:hAnsi="宋体"/>
                <w:sz w:val="24"/>
              </w:rPr>
            </w:pPr>
            <w:r>
              <w:rPr>
                <w:rFonts w:ascii="宋体" w:hAnsi="宋体" w:cs="仿宋" w:hint="eastAsia"/>
                <w:b/>
                <w:sz w:val="24"/>
                <w:lang w:val="ru" w:bidi="ar"/>
              </w:rPr>
              <w:t>行程内容</w:t>
            </w:r>
          </w:p>
        </w:tc>
      </w:tr>
      <w:tr w:rsidR="009759AC" w:rsidTr="008D658E">
        <w:trPr>
          <w:trHeight w:val="302"/>
        </w:trPr>
        <w:tc>
          <w:tcPr>
            <w:tcW w:w="215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5月29日（周日）</w:t>
            </w:r>
          </w:p>
        </w:tc>
        <w:tc>
          <w:tcPr>
            <w:tcW w:w="703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由北京乘机飞赴莫斯科，当日下午（莫斯科时间）抵达后乘机再飞赴索契，下午索契市参观考察</w:t>
            </w:r>
          </w:p>
        </w:tc>
      </w:tr>
      <w:tr w:rsidR="009759AC" w:rsidTr="008D658E">
        <w:trPr>
          <w:trHeight w:val="302"/>
        </w:trPr>
        <w:tc>
          <w:tcPr>
            <w:tcW w:w="215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5月30日（周一）</w:t>
            </w:r>
          </w:p>
        </w:tc>
        <w:tc>
          <w:tcPr>
            <w:tcW w:w="7030" w:type="dxa"/>
            <w:vMerge w:val="restart"/>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参加2016第二届中俄中小企业实业论坛</w:t>
            </w:r>
          </w:p>
        </w:tc>
      </w:tr>
      <w:tr w:rsidR="009759AC" w:rsidTr="008D658E">
        <w:trPr>
          <w:trHeight w:val="58"/>
        </w:trPr>
        <w:tc>
          <w:tcPr>
            <w:tcW w:w="215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5月31日（周二）</w:t>
            </w:r>
          </w:p>
        </w:tc>
        <w:tc>
          <w:tcPr>
            <w:tcW w:w="7030" w:type="dxa"/>
            <w:vMerge/>
            <w:tcBorders>
              <w:top w:val="single" w:sz="4" w:space="0" w:color="auto"/>
              <w:left w:val="single" w:sz="4" w:space="0" w:color="auto"/>
              <w:bottom w:val="single" w:sz="4" w:space="0" w:color="auto"/>
              <w:right w:val="single" w:sz="4" w:space="0" w:color="auto"/>
            </w:tcBorders>
            <w:vAlign w:val="center"/>
          </w:tcPr>
          <w:p w:rsidR="009759AC" w:rsidRDefault="009759AC" w:rsidP="008D658E">
            <w:pPr>
              <w:rPr>
                <w:rFonts w:ascii="宋体" w:hAnsi="宋体"/>
                <w:b/>
                <w:sz w:val="24"/>
              </w:rPr>
            </w:pPr>
          </w:p>
        </w:tc>
      </w:tr>
      <w:tr w:rsidR="009759AC" w:rsidTr="008D658E">
        <w:trPr>
          <w:trHeight w:val="58"/>
        </w:trPr>
        <w:tc>
          <w:tcPr>
            <w:tcW w:w="215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6月1日（周三）</w:t>
            </w:r>
          </w:p>
        </w:tc>
        <w:tc>
          <w:tcPr>
            <w:tcW w:w="703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上午索契市参观考察，下午飞赴莫斯科，晚上乘机由莫斯科返回北京</w:t>
            </w:r>
          </w:p>
        </w:tc>
      </w:tr>
      <w:tr w:rsidR="009759AC" w:rsidTr="008D658E">
        <w:trPr>
          <w:trHeight w:val="58"/>
        </w:trPr>
        <w:tc>
          <w:tcPr>
            <w:tcW w:w="215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jc w:val="center"/>
              <w:rPr>
                <w:rFonts w:ascii="仿宋" w:eastAsia="仿宋" w:hAnsi="仿宋" w:hint="eastAsia"/>
                <w:b/>
                <w:sz w:val="24"/>
                <w:lang w:val="ru"/>
              </w:rPr>
            </w:pPr>
            <w:r>
              <w:rPr>
                <w:rFonts w:ascii="仿宋" w:eastAsia="仿宋" w:hAnsi="仿宋" w:cs="仿宋" w:hint="eastAsia"/>
                <w:b/>
                <w:sz w:val="24"/>
                <w:lang w:val="ru" w:bidi="ar"/>
              </w:rPr>
              <w:t>6月2日（周四）</w:t>
            </w:r>
          </w:p>
        </w:tc>
        <w:tc>
          <w:tcPr>
            <w:tcW w:w="7030" w:type="dxa"/>
            <w:tcBorders>
              <w:top w:val="single" w:sz="4" w:space="0" w:color="auto"/>
              <w:left w:val="single" w:sz="4" w:space="0" w:color="auto"/>
              <w:bottom w:val="single" w:sz="4" w:space="0" w:color="auto"/>
              <w:right w:val="single" w:sz="4" w:space="0" w:color="auto"/>
            </w:tcBorders>
            <w:vAlign w:val="center"/>
          </w:tcPr>
          <w:p w:rsidR="009759AC" w:rsidRDefault="009759AC" w:rsidP="008D658E">
            <w:pPr>
              <w:adjustRightInd w:val="0"/>
              <w:snapToGrid w:val="0"/>
              <w:spacing w:line="300" w:lineRule="auto"/>
              <w:rPr>
                <w:rFonts w:ascii="宋体" w:hAnsi="宋体" w:hint="eastAsia"/>
                <w:b/>
                <w:sz w:val="24"/>
                <w:lang w:val="ru"/>
              </w:rPr>
            </w:pPr>
            <w:r>
              <w:rPr>
                <w:rFonts w:ascii="宋体" w:hAnsi="宋体" w:cs="仿宋" w:hint="eastAsia"/>
                <w:b/>
                <w:sz w:val="24"/>
                <w:lang w:val="ru" w:bidi="ar"/>
              </w:rPr>
              <w:t>抵达北京国际机场，全部行程结束</w:t>
            </w:r>
          </w:p>
        </w:tc>
      </w:tr>
    </w:tbl>
    <w:p w:rsidR="009759AC" w:rsidRDefault="009759AC" w:rsidP="009759AC">
      <w:pPr>
        <w:widowControl/>
        <w:spacing w:beforeLines="50" w:before="190"/>
        <w:jc w:val="left"/>
        <w:rPr>
          <w:rFonts w:ascii="宋体" w:hAnsi="宋体" w:cs="仿宋"/>
          <w:b/>
          <w:sz w:val="24"/>
          <w:lang w:bidi="ar"/>
        </w:rPr>
      </w:pPr>
      <w:r>
        <w:rPr>
          <w:rFonts w:ascii="宋体" w:hAnsi="宋体" w:cs="仿宋" w:hint="eastAsia"/>
          <w:b/>
          <w:sz w:val="24"/>
          <w:lang w:bidi="ar"/>
        </w:rPr>
        <w:t>注：实际行程以最终确认为准。</w:t>
      </w:r>
    </w:p>
    <w:p w:rsidR="009759AC" w:rsidRDefault="009759AC" w:rsidP="009759AC">
      <w:pPr>
        <w:widowControl/>
        <w:spacing w:line="500" w:lineRule="exact"/>
        <w:jc w:val="left"/>
        <w:rPr>
          <w:rFonts w:ascii="黑体" w:eastAsia="黑体" w:hAnsi="宋体" w:cs="黑体" w:hint="eastAsia"/>
          <w:color w:val="000000"/>
          <w:sz w:val="24"/>
          <w:shd w:val="clear" w:color="auto" w:fill="FFFFFF"/>
          <w:lang w:bidi="ar"/>
        </w:rPr>
      </w:pPr>
    </w:p>
    <w:p w:rsidR="009759AC" w:rsidRDefault="009759AC" w:rsidP="009759AC">
      <w:pPr>
        <w:widowControl/>
        <w:spacing w:line="500" w:lineRule="exact"/>
        <w:jc w:val="left"/>
        <w:rPr>
          <w:rFonts w:ascii="黑体" w:eastAsia="黑体" w:hAnsi="宋体" w:cs="黑体" w:hint="eastAsia"/>
          <w:color w:val="000000"/>
          <w:sz w:val="24"/>
          <w:shd w:val="clear" w:color="auto" w:fill="FFFFFF"/>
          <w:lang w:bidi="ar"/>
        </w:rPr>
      </w:pPr>
    </w:p>
    <w:p w:rsidR="009759AC" w:rsidRDefault="009759AC" w:rsidP="009759AC">
      <w:pPr>
        <w:adjustRightInd w:val="0"/>
        <w:snapToGrid w:val="0"/>
        <w:jc w:val="left"/>
        <w:rPr>
          <w:rFonts w:ascii="微软雅黑" w:eastAsia="微软雅黑" w:hAnsi="微软雅黑" w:hint="eastAsia"/>
          <w:b/>
          <w:sz w:val="24"/>
          <w:szCs w:val="21"/>
        </w:rPr>
      </w:pPr>
    </w:p>
    <w:p w:rsidR="009759AC" w:rsidRDefault="009759AC" w:rsidP="009759AC">
      <w:pPr>
        <w:adjustRightInd w:val="0"/>
        <w:snapToGrid w:val="0"/>
        <w:jc w:val="center"/>
        <w:rPr>
          <w:rFonts w:ascii="微软雅黑" w:eastAsia="微软雅黑" w:hAnsi="微软雅黑" w:hint="eastAsia"/>
          <w:b/>
          <w:szCs w:val="28"/>
        </w:rPr>
      </w:pPr>
      <w:r>
        <w:rPr>
          <w:rFonts w:ascii="微软雅黑" w:eastAsia="微软雅黑" w:hAnsi="微软雅黑" w:hint="eastAsia"/>
          <w:b/>
          <w:noProof/>
          <w:sz w:val="24"/>
          <w:szCs w:val="21"/>
        </w:rPr>
        <w:lastRenderedPageBreak/>
        <w:drawing>
          <wp:anchor distT="0" distB="0" distL="114300" distR="114300" simplePos="0" relativeHeight="251661312" behindDoc="0" locked="0" layoutInCell="1" allowOverlap="1">
            <wp:simplePos x="0" y="0"/>
            <wp:positionH relativeFrom="column">
              <wp:posOffset>675005</wp:posOffset>
            </wp:positionH>
            <wp:positionV relativeFrom="paragraph">
              <wp:posOffset>-235585</wp:posOffset>
            </wp:positionV>
            <wp:extent cx="876935" cy="721360"/>
            <wp:effectExtent l="0" t="0" r="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935" cy="721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微软雅黑" w:eastAsia="微软雅黑" w:hAnsi="微软雅黑" w:hint="eastAsia"/>
          <w:b/>
          <w:sz w:val="24"/>
          <w:szCs w:val="21"/>
        </w:rPr>
        <w:t xml:space="preserve">     </w:t>
      </w:r>
      <w:r>
        <w:rPr>
          <w:rFonts w:ascii="微软雅黑" w:eastAsia="微软雅黑" w:hAnsi="微软雅黑" w:hint="eastAsia"/>
          <w:b/>
          <w:szCs w:val="28"/>
        </w:rPr>
        <w:t xml:space="preserve">   第二届中俄中小企业实业论坛报名表</w:t>
      </w:r>
    </w:p>
    <w:tbl>
      <w:tblPr>
        <w:tblW w:w="0" w:type="auto"/>
        <w:tblInd w:w="-318" w:type="dxa"/>
        <w:tblLayout w:type="fixed"/>
        <w:tblLook w:val="0000" w:firstRow="0" w:lastRow="0" w:firstColumn="0" w:lastColumn="0" w:noHBand="0" w:noVBand="0"/>
      </w:tblPr>
      <w:tblGrid>
        <w:gridCol w:w="1328"/>
        <w:gridCol w:w="870"/>
        <w:gridCol w:w="638"/>
        <w:gridCol w:w="562"/>
        <w:gridCol w:w="1020"/>
        <w:gridCol w:w="435"/>
        <w:gridCol w:w="1455"/>
        <w:gridCol w:w="922"/>
        <w:gridCol w:w="68"/>
        <w:gridCol w:w="960"/>
        <w:gridCol w:w="1275"/>
      </w:tblGrid>
      <w:tr w:rsidR="009759AC" w:rsidTr="008D658E">
        <w:trPr>
          <w:trHeight w:val="506"/>
        </w:trPr>
        <w:tc>
          <w:tcPr>
            <w:tcW w:w="7230" w:type="dxa"/>
            <w:gridSpan w:val="8"/>
            <w:tcBorders>
              <w:top w:val="nil"/>
              <w:left w:val="nil"/>
              <w:bottom w:val="nil"/>
              <w:right w:val="nil"/>
            </w:tcBorders>
            <w:vAlign w:val="center"/>
          </w:tcPr>
          <w:p w:rsidR="009759AC" w:rsidRDefault="009759AC" w:rsidP="008D658E">
            <w:pPr>
              <w:widowControl/>
              <w:adjustRightInd w:val="0"/>
              <w:snapToGrid w:val="0"/>
              <w:rPr>
                <w:rFonts w:ascii="微软雅黑" w:eastAsia="微软雅黑" w:hAnsi="微软雅黑" w:cs="宋体" w:hint="eastAsia"/>
                <w:kern w:val="0"/>
                <w:sz w:val="22"/>
                <w:szCs w:val="21"/>
              </w:rPr>
            </w:pPr>
          </w:p>
        </w:tc>
        <w:tc>
          <w:tcPr>
            <w:tcW w:w="2303" w:type="dxa"/>
            <w:gridSpan w:val="3"/>
            <w:tcBorders>
              <w:top w:val="nil"/>
              <w:left w:val="nil"/>
              <w:bottom w:val="nil"/>
              <w:right w:val="nil"/>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p>
        </w:tc>
      </w:tr>
      <w:tr w:rsidR="009759AC" w:rsidTr="008D658E">
        <w:trPr>
          <w:trHeight w:val="506"/>
        </w:trPr>
        <w:tc>
          <w:tcPr>
            <w:tcW w:w="3398" w:type="dxa"/>
            <w:gridSpan w:val="4"/>
            <w:tcBorders>
              <w:top w:val="nil"/>
              <w:left w:val="nil"/>
              <w:bottom w:val="nil"/>
              <w:right w:val="nil"/>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p>
        </w:tc>
        <w:tc>
          <w:tcPr>
            <w:tcW w:w="3832" w:type="dxa"/>
            <w:gridSpan w:val="4"/>
            <w:tcBorders>
              <w:top w:val="nil"/>
              <w:left w:val="nil"/>
              <w:bottom w:val="nil"/>
              <w:right w:val="nil"/>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p>
        </w:tc>
        <w:tc>
          <w:tcPr>
            <w:tcW w:w="2303" w:type="dxa"/>
            <w:gridSpan w:val="3"/>
            <w:tcBorders>
              <w:top w:val="nil"/>
              <w:left w:val="nil"/>
              <w:bottom w:val="nil"/>
              <w:right w:val="nil"/>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p>
        </w:tc>
      </w:tr>
      <w:tr w:rsidR="009759AC" w:rsidTr="008D658E">
        <w:trPr>
          <w:trHeight w:val="506"/>
        </w:trPr>
        <w:tc>
          <w:tcPr>
            <w:tcW w:w="1328" w:type="dxa"/>
            <w:vMerge w:val="restart"/>
            <w:tcBorders>
              <w:top w:val="single" w:sz="4" w:space="0" w:color="auto"/>
              <w:left w:val="single" w:sz="4" w:space="0" w:color="auto"/>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活动线路</w:t>
            </w:r>
          </w:p>
        </w:tc>
        <w:tc>
          <w:tcPr>
            <w:tcW w:w="870" w:type="dxa"/>
            <w:tcBorders>
              <w:top w:val="single" w:sz="4" w:space="0" w:color="auto"/>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代码</w:t>
            </w:r>
          </w:p>
        </w:tc>
        <w:tc>
          <w:tcPr>
            <w:tcW w:w="1200" w:type="dxa"/>
            <w:gridSpan w:val="2"/>
            <w:tcBorders>
              <w:top w:val="single" w:sz="4" w:space="0" w:color="auto"/>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内容</w:t>
            </w:r>
          </w:p>
        </w:tc>
        <w:tc>
          <w:tcPr>
            <w:tcW w:w="1455" w:type="dxa"/>
            <w:gridSpan w:val="2"/>
            <w:tcBorders>
              <w:top w:val="single" w:sz="4" w:space="0" w:color="auto"/>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时间</w:t>
            </w:r>
          </w:p>
        </w:tc>
        <w:tc>
          <w:tcPr>
            <w:tcW w:w="3405" w:type="dxa"/>
            <w:gridSpan w:val="4"/>
            <w:tcBorders>
              <w:top w:val="single" w:sz="4" w:space="0" w:color="auto"/>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线路安排（拟）</w:t>
            </w:r>
          </w:p>
        </w:tc>
        <w:tc>
          <w:tcPr>
            <w:tcW w:w="1275" w:type="dxa"/>
            <w:tcBorders>
              <w:top w:val="single" w:sz="4" w:space="0" w:color="auto"/>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费用</w:t>
            </w:r>
          </w:p>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(人民币元)</w:t>
            </w:r>
          </w:p>
        </w:tc>
      </w:tr>
      <w:tr w:rsidR="009759AC" w:rsidTr="008D658E">
        <w:trPr>
          <w:trHeight w:val="506"/>
        </w:trPr>
        <w:tc>
          <w:tcPr>
            <w:tcW w:w="1328" w:type="dxa"/>
            <w:vMerge/>
            <w:tcBorders>
              <w:top w:val="single" w:sz="4" w:space="0" w:color="auto"/>
              <w:left w:val="single" w:sz="4" w:space="0" w:color="auto"/>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p>
        </w:tc>
        <w:tc>
          <w:tcPr>
            <w:tcW w:w="870" w:type="dxa"/>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A</w:t>
            </w:r>
          </w:p>
        </w:tc>
        <w:tc>
          <w:tcPr>
            <w:tcW w:w="1200"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参会及商务考察</w:t>
            </w:r>
          </w:p>
        </w:tc>
        <w:tc>
          <w:tcPr>
            <w:tcW w:w="1455"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5月28日-6月6日</w:t>
            </w:r>
          </w:p>
        </w:tc>
        <w:tc>
          <w:tcPr>
            <w:tcW w:w="3405" w:type="dxa"/>
            <w:gridSpan w:val="4"/>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北京/上海-莫斯科-索契-莫斯科-</w:t>
            </w:r>
          </w:p>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弗拉基米尔州(苏兹达里)-莫斯科-北京/上海</w:t>
            </w:r>
          </w:p>
        </w:tc>
        <w:tc>
          <w:tcPr>
            <w:tcW w:w="1275" w:type="dxa"/>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48,000.00</w:t>
            </w:r>
          </w:p>
        </w:tc>
      </w:tr>
      <w:tr w:rsidR="009759AC" w:rsidTr="008D658E">
        <w:trPr>
          <w:trHeight w:val="506"/>
        </w:trPr>
        <w:tc>
          <w:tcPr>
            <w:tcW w:w="1328" w:type="dxa"/>
            <w:vMerge/>
            <w:tcBorders>
              <w:top w:val="single" w:sz="4" w:space="0" w:color="auto"/>
              <w:left w:val="single" w:sz="4" w:space="0" w:color="auto"/>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p>
        </w:tc>
        <w:tc>
          <w:tcPr>
            <w:tcW w:w="870" w:type="dxa"/>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B</w:t>
            </w:r>
          </w:p>
        </w:tc>
        <w:tc>
          <w:tcPr>
            <w:tcW w:w="1200"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参会</w:t>
            </w:r>
          </w:p>
        </w:tc>
        <w:tc>
          <w:tcPr>
            <w:tcW w:w="1455"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5月29日-6月2日</w:t>
            </w:r>
          </w:p>
        </w:tc>
        <w:tc>
          <w:tcPr>
            <w:tcW w:w="3405" w:type="dxa"/>
            <w:gridSpan w:val="4"/>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北京-莫斯科-索契-莫斯科-</w:t>
            </w:r>
          </w:p>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北京</w:t>
            </w:r>
          </w:p>
        </w:tc>
        <w:tc>
          <w:tcPr>
            <w:tcW w:w="1275" w:type="dxa"/>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38,000.00</w:t>
            </w:r>
          </w:p>
        </w:tc>
      </w:tr>
      <w:tr w:rsidR="009759AC" w:rsidTr="008D658E">
        <w:trPr>
          <w:trHeight w:val="494"/>
        </w:trPr>
        <w:tc>
          <w:tcPr>
            <w:tcW w:w="1328" w:type="dxa"/>
            <w:tcBorders>
              <w:top w:val="nil"/>
              <w:left w:val="single" w:sz="4" w:space="0" w:color="auto"/>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单位名称</w:t>
            </w:r>
          </w:p>
        </w:tc>
        <w:tc>
          <w:tcPr>
            <w:tcW w:w="8205" w:type="dxa"/>
            <w:gridSpan w:val="10"/>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p>
        </w:tc>
      </w:tr>
      <w:tr w:rsidR="009759AC" w:rsidTr="008D658E">
        <w:trPr>
          <w:trHeight w:val="494"/>
        </w:trPr>
        <w:tc>
          <w:tcPr>
            <w:tcW w:w="1328" w:type="dxa"/>
            <w:tcBorders>
              <w:top w:val="nil"/>
              <w:left w:val="single" w:sz="4" w:space="0" w:color="auto"/>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联系地址</w:t>
            </w:r>
          </w:p>
        </w:tc>
        <w:tc>
          <w:tcPr>
            <w:tcW w:w="5970" w:type="dxa"/>
            <w:gridSpan w:val="8"/>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p>
        </w:tc>
        <w:tc>
          <w:tcPr>
            <w:tcW w:w="960" w:type="dxa"/>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邮编</w:t>
            </w:r>
          </w:p>
        </w:tc>
        <w:tc>
          <w:tcPr>
            <w:tcW w:w="1275" w:type="dxa"/>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p>
        </w:tc>
      </w:tr>
      <w:tr w:rsidR="009759AC" w:rsidTr="008D658E">
        <w:trPr>
          <w:trHeight w:val="506"/>
        </w:trPr>
        <w:tc>
          <w:tcPr>
            <w:tcW w:w="1328" w:type="dxa"/>
            <w:vMerge w:val="restart"/>
            <w:tcBorders>
              <w:top w:val="nil"/>
              <w:left w:val="single" w:sz="4" w:space="0" w:color="auto"/>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参会人员</w:t>
            </w:r>
          </w:p>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详细信息</w:t>
            </w:r>
          </w:p>
        </w:tc>
        <w:tc>
          <w:tcPr>
            <w:tcW w:w="1508"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姓名</w:t>
            </w:r>
          </w:p>
        </w:tc>
        <w:tc>
          <w:tcPr>
            <w:tcW w:w="1582"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部门及职务</w:t>
            </w:r>
          </w:p>
        </w:tc>
        <w:tc>
          <w:tcPr>
            <w:tcW w:w="1890"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手机</w:t>
            </w:r>
          </w:p>
        </w:tc>
        <w:tc>
          <w:tcPr>
            <w:tcW w:w="1950" w:type="dxa"/>
            <w:gridSpan w:val="3"/>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E-mail</w:t>
            </w:r>
          </w:p>
        </w:tc>
        <w:tc>
          <w:tcPr>
            <w:tcW w:w="1275" w:type="dxa"/>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拟选择路线代码</w:t>
            </w:r>
          </w:p>
        </w:tc>
      </w:tr>
      <w:tr w:rsidR="009759AC" w:rsidTr="008D658E">
        <w:trPr>
          <w:trHeight w:val="915"/>
        </w:trPr>
        <w:tc>
          <w:tcPr>
            <w:tcW w:w="1328" w:type="dxa"/>
            <w:vMerge/>
            <w:tcBorders>
              <w:top w:val="nil"/>
              <w:left w:val="single" w:sz="4" w:space="0" w:color="auto"/>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p>
        </w:tc>
        <w:tc>
          <w:tcPr>
            <w:tcW w:w="1508"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p>
        </w:tc>
        <w:tc>
          <w:tcPr>
            <w:tcW w:w="1582"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p>
        </w:tc>
        <w:tc>
          <w:tcPr>
            <w:tcW w:w="1890"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p>
        </w:tc>
        <w:tc>
          <w:tcPr>
            <w:tcW w:w="1950" w:type="dxa"/>
            <w:gridSpan w:val="3"/>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p>
        </w:tc>
        <w:tc>
          <w:tcPr>
            <w:tcW w:w="1275" w:type="dxa"/>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center"/>
              <w:rPr>
                <w:rFonts w:ascii="微软雅黑" w:eastAsia="微软雅黑" w:hAnsi="微软雅黑" w:cs="宋体" w:hint="eastAsia"/>
                <w:kern w:val="0"/>
                <w:sz w:val="22"/>
                <w:szCs w:val="21"/>
              </w:rPr>
            </w:pPr>
          </w:p>
        </w:tc>
      </w:tr>
      <w:tr w:rsidR="009759AC" w:rsidTr="008D658E">
        <w:trPr>
          <w:trHeight w:val="856"/>
        </w:trPr>
        <w:tc>
          <w:tcPr>
            <w:tcW w:w="1328" w:type="dxa"/>
            <w:vMerge/>
            <w:tcBorders>
              <w:top w:val="nil"/>
              <w:left w:val="single" w:sz="4" w:space="0" w:color="auto"/>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p>
        </w:tc>
        <w:tc>
          <w:tcPr>
            <w:tcW w:w="1508"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 xml:space="preserve">　</w:t>
            </w:r>
          </w:p>
        </w:tc>
        <w:tc>
          <w:tcPr>
            <w:tcW w:w="1582"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 xml:space="preserve">　</w:t>
            </w:r>
          </w:p>
        </w:tc>
        <w:tc>
          <w:tcPr>
            <w:tcW w:w="1890"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 xml:space="preserve">　</w:t>
            </w:r>
          </w:p>
        </w:tc>
        <w:tc>
          <w:tcPr>
            <w:tcW w:w="1950" w:type="dxa"/>
            <w:gridSpan w:val="3"/>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 xml:space="preserve">　</w:t>
            </w:r>
          </w:p>
        </w:tc>
        <w:tc>
          <w:tcPr>
            <w:tcW w:w="1275" w:type="dxa"/>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 xml:space="preserve">　</w:t>
            </w:r>
          </w:p>
        </w:tc>
      </w:tr>
      <w:tr w:rsidR="009759AC" w:rsidTr="008D658E">
        <w:trPr>
          <w:trHeight w:val="832"/>
        </w:trPr>
        <w:tc>
          <w:tcPr>
            <w:tcW w:w="1328" w:type="dxa"/>
            <w:vMerge/>
            <w:tcBorders>
              <w:top w:val="nil"/>
              <w:left w:val="single" w:sz="4" w:space="0" w:color="auto"/>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p>
        </w:tc>
        <w:tc>
          <w:tcPr>
            <w:tcW w:w="1508"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 xml:space="preserve">　</w:t>
            </w:r>
          </w:p>
        </w:tc>
        <w:tc>
          <w:tcPr>
            <w:tcW w:w="1582"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 xml:space="preserve">　</w:t>
            </w:r>
          </w:p>
        </w:tc>
        <w:tc>
          <w:tcPr>
            <w:tcW w:w="1890" w:type="dxa"/>
            <w:gridSpan w:val="2"/>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 xml:space="preserve">　</w:t>
            </w:r>
          </w:p>
        </w:tc>
        <w:tc>
          <w:tcPr>
            <w:tcW w:w="1950" w:type="dxa"/>
            <w:gridSpan w:val="3"/>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 xml:space="preserve">　</w:t>
            </w:r>
          </w:p>
        </w:tc>
        <w:tc>
          <w:tcPr>
            <w:tcW w:w="1275" w:type="dxa"/>
            <w:tcBorders>
              <w:top w:val="nil"/>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r>
              <w:rPr>
                <w:rFonts w:ascii="微软雅黑" w:eastAsia="微软雅黑" w:hAnsi="微软雅黑" w:cs="宋体" w:hint="eastAsia"/>
                <w:kern w:val="0"/>
                <w:sz w:val="22"/>
                <w:szCs w:val="21"/>
              </w:rPr>
              <w:t xml:space="preserve">　</w:t>
            </w:r>
          </w:p>
        </w:tc>
      </w:tr>
      <w:tr w:rsidR="009759AC" w:rsidTr="008D658E">
        <w:trPr>
          <w:trHeight w:val="844"/>
        </w:trPr>
        <w:tc>
          <w:tcPr>
            <w:tcW w:w="1328" w:type="dxa"/>
            <w:tcBorders>
              <w:top w:val="single" w:sz="4" w:space="0" w:color="auto"/>
              <w:left w:val="single" w:sz="4" w:space="0" w:color="auto"/>
              <w:bottom w:val="nil"/>
              <w:right w:val="single" w:sz="4" w:space="0" w:color="auto"/>
            </w:tcBorders>
            <w:vAlign w:val="center"/>
          </w:tcPr>
          <w:p w:rsidR="009759AC" w:rsidRDefault="009759AC" w:rsidP="008D658E">
            <w:pPr>
              <w:adjustRightInd w:val="0"/>
              <w:snapToGrid w:val="0"/>
              <w:jc w:val="center"/>
              <w:rPr>
                <w:rFonts w:ascii="微软雅黑" w:eastAsia="微软雅黑" w:hAnsi="微软雅黑" w:cs="宋体" w:hint="eastAsia"/>
                <w:kern w:val="0"/>
                <w:sz w:val="22"/>
                <w:szCs w:val="21"/>
              </w:rPr>
            </w:pPr>
          </w:p>
          <w:p w:rsidR="009759AC" w:rsidRDefault="009759AC" w:rsidP="008D658E">
            <w:pPr>
              <w:adjustRightInd w:val="0"/>
              <w:snapToGrid w:val="0"/>
              <w:jc w:val="center"/>
              <w:rPr>
                <w:rFonts w:ascii="微软雅黑" w:eastAsia="微软雅黑" w:hAnsi="微软雅黑" w:cs="宋体" w:hint="eastAsia"/>
                <w:kern w:val="0"/>
                <w:sz w:val="22"/>
                <w:szCs w:val="21"/>
              </w:rPr>
            </w:pPr>
          </w:p>
          <w:p w:rsidR="009759AC" w:rsidRDefault="009759AC" w:rsidP="008D658E">
            <w:pPr>
              <w:adjustRightInd w:val="0"/>
              <w:snapToGrid w:val="0"/>
              <w:ind w:firstLineChars="100" w:firstLine="220"/>
              <w:rPr>
                <w:rFonts w:ascii="微软雅黑" w:eastAsia="微软雅黑" w:hAnsi="微软雅黑" w:cs="宋体"/>
                <w:kern w:val="0"/>
                <w:sz w:val="22"/>
                <w:szCs w:val="21"/>
              </w:rPr>
            </w:pPr>
            <w:r>
              <w:rPr>
                <w:rFonts w:ascii="微软雅黑" w:eastAsia="微软雅黑" w:hAnsi="微软雅黑" w:cs="宋体"/>
                <w:kern w:val="0"/>
                <w:sz w:val="22"/>
                <w:szCs w:val="21"/>
              </w:rPr>
              <w:t>汇款账户</w:t>
            </w:r>
          </w:p>
        </w:tc>
        <w:tc>
          <w:tcPr>
            <w:tcW w:w="8205" w:type="dxa"/>
            <w:gridSpan w:val="10"/>
            <w:vMerge w:val="restart"/>
            <w:tcBorders>
              <w:top w:val="single" w:sz="4" w:space="0" w:color="auto"/>
              <w:left w:val="nil"/>
              <w:right w:val="single" w:sz="4" w:space="0" w:color="auto"/>
            </w:tcBorders>
            <w:vAlign w:val="center"/>
          </w:tcPr>
          <w:p w:rsidR="009759AC" w:rsidRDefault="009759AC" w:rsidP="008D658E">
            <w:pPr>
              <w:spacing w:line="360" w:lineRule="exact"/>
              <w:rPr>
                <w:rFonts w:ascii="宋体" w:hAnsi="宋体" w:hint="eastAsia"/>
                <w:bCs/>
                <w:szCs w:val="21"/>
              </w:rPr>
            </w:pPr>
            <w:r>
              <w:rPr>
                <w:rFonts w:ascii="宋体" w:hAnsi="宋体" w:hint="eastAsia"/>
                <w:bCs/>
                <w:szCs w:val="21"/>
              </w:rPr>
              <w:t xml:space="preserve"> 开户银行：中国工商银行股份有限公司北京广渠门支行</w:t>
            </w:r>
          </w:p>
          <w:p w:rsidR="009759AC" w:rsidRDefault="009759AC" w:rsidP="008D658E">
            <w:pPr>
              <w:spacing w:line="360" w:lineRule="exact"/>
              <w:rPr>
                <w:rFonts w:ascii="宋体" w:hAnsi="宋体" w:hint="eastAsia"/>
                <w:bCs/>
                <w:szCs w:val="21"/>
              </w:rPr>
            </w:pPr>
            <w:r>
              <w:rPr>
                <w:rFonts w:ascii="宋体" w:hAnsi="宋体" w:hint="eastAsia"/>
                <w:bCs/>
                <w:szCs w:val="21"/>
              </w:rPr>
              <w:t xml:space="preserve"> 账户名称：北京民营经济发展促进会</w:t>
            </w:r>
          </w:p>
          <w:p w:rsidR="009759AC" w:rsidRDefault="009759AC" w:rsidP="008D658E">
            <w:pPr>
              <w:widowControl/>
              <w:adjustRightInd w:val="0"/>
              <w:snapToGrid w:val="0"/>
              <w:jc w:val="left"/>
              <w:rPr>
                <w:rFonts w:ascii="微软雅黑" w:eastAsia="微软雅黑" w:hAnsi="微软雅黑" w:cs="宋体"/>
                <w:kern w:val="0"/>
                <w:sz w:val="22"/>
                <w:szCs w:val="21"/>
              </w:rPr>
            </w:pPr>
            <w:r>
              <w:rPr>
                <w:rFonts w:ascii="宋体" w:hAnsi="宋体" w:hint="eastAsia"/>
                <w:bCs/>
                <w:szCs w:val="21"/>
              </w:rPr>
              <w:t xml:space="preserve"> 账   号： 02002 97409 20001 6473</w:t>
            </w:r>
          </w:p>
        </w:tc>
      </w:tr>
      <w:tr w:rsidR="009759AC" w:rsidTr="008D658E">
        <w:trPr>
          <w:trHeight w:val="631"/>
        </w:trPr>
        <w:tc>
          <w:tcPr>
            <w:tcW w:w="1328" w:type="dxa"/>
            <w:tcBorders>
              <w:top w:val="nil"/>
              <w:left w:val="single" w:sz="4" w:space="0" w:color="auto"/>
              <w:bottom w:val="single" w:sz="4" w:space="0" w:color="auto"/>
              <w:right w:val="single" w:sz="4" w:space="0" w:color="auto"/>
            </w:tcBorders>
            <w:vAlign w:val="center"/>
          </w:tcPr>
          <w:p w:rsidR="009759AC" w:rsidRDefault="009759AC" w:rsidP="008D658E">
            <w:pPr>
              <w:widowControl/>
              <w:adjustRightInd w:val="0"/>
              <w:snapToGrid w:val="0"/>
              <w:rPr>
                <w:rFonts w:ascii="微软雅黑" w:eastAsia="微软雅黑" w:hAnsi="微软雅黑" w:cs="宋体" w:hint="eastAsia"/>
                <w:kern w:val="0"/>
                <w:sz w:val="22"/>
                <w:szCs w:val="21"/>
              </w:rPr>
            </w:pPr>
          </w:p>
        </w:tc>
        <w:tc>
          <w:tcPr>
            <w:tcW w:w="8205" w:type="dxa"/>
            <w:gridSpan w:val="10"/>
            <w:vMerge/>
            <w:tcBorders>
              <w:left w:val="nil"/>
              <w:bottom w:val="single" w:sz="4" w:space="0" w:color="auto"/>
              <w:right w:val="single" w:sz="4" w:space="0" w:color="auto"/>
            </w:tcBorders>
            <w:vAlign w:val="center"/>
          </w:tcPr>
          <w:p w:rsidR="009759AC" w:rsidRDefault="009759AC" w:rsidP="008D658E">
            <w:pPr>
              <w:widowControl/>
              <w:adjustRightInd w:val="0"/>
              <w:snapToGrid w:val="0"/>
              <w:jc w:val="left"/>
              <w:rPr>
                <w:rFonts w:ascii="微软雅黑" w:eastAsia="微软雅黑" w:hAnsi="微软雅黑" w:cs="宋体" w:hint="eastAsia"/>
                <w:kern w:val="0"/>
                <w:sz w:val="22"/>
                <w:szCs w:val="21"/>
              </w:rPr>
            </w:pPr>
          </w:p>
        </w:tc>
      </w:tr>
    </w:tbl>
    <w:p w:rsidR="009759AC" w:rsidRDefault="009759AC" w:rsidP="009759AC">
      <w:pPr>
        <w:adjustRightInd w:val="0"/>
        <w:snapToGrid w:val="0"/>
        <w:rPr>
          <w:rFonts w:ascii="微软雅黑" w:eastAsia="微软雅黑" w:hAnsi="微软雅黑" w:hint="eastAsia"/>
          <w:sz w:val="22"/>
          <w:szCs w:val="21"/>
        </w:rPr>
      </w:pPr>
    </w:p>
    <w:p w:rsidR="009759AC" w:rsidRDefault="009759AC" w:rsidP="009759AC">
      <w:pPr>
        <w:adjustRightInd w:val="0"/>
        <w:snapToGrid w:val="0"/>
        <w:rPr>
          <w:rFonts w:ascii="微软雅黑" w:eastAsia="微软雅黑" w:hAnsi="微软雅黑" w:hint="eastAsia"/>
          <w:sz w:val="22"/>
          <w:szCs w:val="21"/>
        </w:rPr>
      </w:pPr>
      <w:r>
        <w:rPr>
          <w:rFonts w:ascii="微软雅黑" w:eastAsia="微软雅黑" w:hAnsi="微软雅黑" w:hint="eastAsia"/>
          <w:sz w:val="22"/>
          <w:szCs w:val="21"/>
        </w:rPr>
        <w:t xml:space="preserve">注：1、商务考察团名额限定50名，每家单位限定2名； </w:t>
      </w:r>
    </w:p>
    <w:p w:rsidR="009759AC" w:rsidRDefault="009759AC" w:rsidP="009759AC">
      <w:pPr>
        <w:adjustRightInd w:val="0"/>
        <w:snapToGrid w:val="0"/>
        <w:ind w:firstLine="432"/>
        <w:rPr>
          <w:rFonts w:ascii="微软雅黑" w:eastAsia="微软雅黑" w:hAnsi="微软雅黑" w:hint="eastAsia"/>
          <w:sz w:val="22"/>
          <w:szCs w:val="21"/>
        </w:rPr>
      </w:pPr>
      <w:r>
        <w:rPr>
          <w:rFonts w:ascii="微软雅黑" w:eastAsia="微软雅黑" w:hAnsi="微软雅黑" w:hint="eastAsia"/>
          <w:sz w:val="22"/>
          <w:szCs w:val="21"/>
        </w:rPr>
        <w:t>2、表内标明费用含经济舱往返机票，在俄期间标准间住宿、餐费、市内交通费等；</w:t>
      </w:r>
    </w:p>
    <w:p w:rsidR="009759AC" w:rsidRDefault="009759AC" w:rsidP="009759AC">
      <w:pPr>
        <w:adjustRightInd w:val="0"/>
        <w:snapToGrid w:val="0"/>
        <w:ind w:firstLine="432"/>
        <w:rPr>
          <w:rFonts w:ascii="微软雅黑" w:eastAsia="微软雅黑" w:hAnsi="微软雅黑" w:hint="eastAsia"/>
          <w:sz w:val="22"/>
          <w:szCs w:val="21"/>
        </w:rPr>
      </w:pPr>
      <w:r>
        <w:rPr>
          <w:rFonts w:ascii="微软雅黑" w:eastAsia="微软雅黑" w:hAnsi="微软雅黑" w:hint="eastAsia"/>
          <w:sz w:val="22"/>
          <w:szCs w:val="21"/>
        </w:rPr>
        <w:t>3、线路A活动安排为拟定线路，实际路线可能会有微调，以最终方案确定线路为准；</w:t>
      </w:r>
    </w:p>
    <w:p w:rsidR="009759AC" w:rsidRDefault="009759AC" w:rsidP="009759AC">
      <w:pPr>
        <w:adjustRightInd w:val="0"/>
        <w:snapToGrid w:val="0"/>
        <w:ind w:firstLine="432"/>
        <w:rPr>
          <w:rFonts w:ascii="微软雅黑" w:eastAsia="微软雅黑" w:hAnsi="微软雅黑" w:hint="eastAsia"/>
          <w:sz w:val="22"/>
          <w:szCs w:val="21"/>
        </w:rPr>
      </w:pPr>
      <w:r>
        <w:rPr>
          <w:rFonts w:ascii="微软雅黑" w:eastAsia="微软雅黑" w:hAnsi="微软雅黑" w:hint="eastAsia"/>
          <w:sz w:val="22"/>
          <w:szCs w:val="21"/>
        </w:rPr>
        <w:t>4、有关此次活动行程等相关信息，请来电垂询（活动最终解释权归主办方所有）。</w:t>
      </w:r>
    </w:p>
    <w:p w:rsidR="0086183E" w:rsidRPr="009759AC" w:rsidRDefault="009759AC" w:rsidP="009759AC">
      <w:pPr>
        <w:adjustRightInd w:val="0"/>
        <w:snapToGrid w:val="0"/>
        <w:ind w:firstLineChars="200" w:firstLine="440"/>
        <w:rPr>
          <w:rFonts w:ascii="微软雅黑" w:eastAsia="微软雅黑" w:hAnsi="微软雅黑"/>
          <w:sz w:val="22"/>
          <w:szCs w:val="21"/>
        </w:rPr>
      </w:pPr>
      <w:r>
        <w:rPr>
          <w:rFonts w:ascii="微软雅黑" w:eastAsia="微软雅黑" w:hAnsi="微软雅黑" w:cs="宋体" w:hint="eastAsia"/>
          <w:kern w:val="0"/>
          <w:sz w:val="22"/>
          <w:szCs w:val="21"/>
        </w:rPr>
        <w:t>5</w:t>
      </w:r>
      <w:r>
        <w:rPr>
          <w:rFonts w:ascii="微软雅黑" w:eastAsia="微软雅黑" w:hAnsi="微软雅黑" w:hint="eastAsia"/>
          <w:sz w:val="22"/>
          <w:szCs w:val="21"/>
        </w:rPr>
        <w:t>、</w:t>
      </w:r>
      <w:r>
        <w:rPr>
          <w:rFonts w:ascii="微软雅黑" w:eastAsia="微软雅黑" w:hAnsi="微软雅黑" w:cs="宋体" w:hint="eastAsia"/>
          <w:kern w:val="0"/>
          <w:sz w:val="22"/>
          <w:szCs w:val="21"/>
        </w:rPr>
        <w:t xml:space="preserve">联系人:宋先良     手机：18910751522    邮箱:gjhzlt@vip.126.com </w:t>
      </w:r>
      <w:bookmarkStart w:id="0" w:name="_GoBack"/>
      <w:bookmarkEnd w:id="0"/>
    </w:p>
    <w:sectPr w:rsidR="0086183E" w:rsidRPr="009759AC">
      <w:headerReference w:type="default" r:id="rId7"/>
      <w:footerReference w:type="default" r:id="rId8"/>
      <w:pgSz w:w="11906" w:h="16838"/>
      <w:pgMar w:top="1701" w:right="1616" w:bottom="1361" w:left="1616" w:header="851" w:footer="992" w:gutter="0"/>
      <w:pgNumType w:fmt="numberInDash"/>
      <w:cols w:space="720"/>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清茶楷体预览版"/>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6C" w:rsidRDefault="009759A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127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36C" w:rsidRDefault="009759A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759AC">
                            <w:rPr>
                              <w:noProof/>
                              <w:sz w:val="18"/>
                              <w:lang w:val="en-US" w:eastAsia="zh-CN"/>
                            </w:rPr>
                            <w:t>- 4 -</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1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" filled="f" stroked="f">
              <v:textbox style="mso-fit-shape-to-text:t" inset="0,0,0,0">
                <w:txbxContent>
                  <w:p w:rsidR="00F0236C" w:rsidRDefault="009759A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759AC">
                      <w:rPr>
                        <w:noProof/>
                        <w:sz w:val="18"/>
                        <w:lang w:val="en-US" w:eastAsia="zh-CN"/>
                      </w:rPr>
                      <w:t>- 4 -</w:t>
                    </w:r>
                    <w:r>
                      <w:rPr>
                        <w:rFonts w:hint="eastAsia"/>
                        <w:sz w:val="18"/>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36C" w:rsidRDefault="009759A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9AC"/>
    <w:rsid w:val="00450391"/>
    <w:rsid w:val="008F249F"/>
    <w:rsid w:val="0097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AC"/>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locked/>
    <w:rsid w:val="009759AC"/>
    <w:rPr>
      <w:rFonts w:ascii="Times New Roman" w:eastAsia="宋体" w:hAnsi="Times New Roman"/>
      <w:sz w:val="18"/>
    </w:rPr>
  </w:style>
  <w:style w:type="character" w:customStyle="1" w:styleId="Char0">
    <w:name w:val="页脚 Char"/>
    <w:link w:val="a4"/>
    <w:uiPriority w:val="99"/>
    <w:locked/>
    <w:rsid w:val="009759AC"/>
    <w:rPr>
      <w:rFonts w:ascii="Times New Roman" w:eastAsia="宋体" w:hAnsi="Times New Roman"/>
      <w:sz w:val="18"/>
    </w:rPr>
  </w:style>
  <w:style w:type="paragraph" w:styleId="a4">
    <w:name w:val="footer"/>
    <w:basedOn w:val="a"/>
    <w:link w:val="Char0"/>
    <w:uiPriority w:val="99"/>
    <w:rsid w:val="009759AC"/>
    <w:pPr>
      <w:tabs>
        <w:tab w:val="center" w:pos="4153"/>
        <w:tab w:val="right" w:pos="8306"/>
      </w:tabs>
      <w:snapToGrid w:val="0"/>
      <w:jc w:val="left"/>
    </w:pPr>
    <w:rPr>
      <w:rFonts w:cstheme="minorBidi"/>
      <w:sz w:val="18"/>
      <w:szCs w:val="22"/>
    </w:rPr>
  </w:style>
  <w:style w:type="character" w:customStyle="1" w:styleId="Char1">
    <w:name w:val="页脚 Char1"/>
    <w:basedOn w:val="a0"/>
    <w:uiPriority w:val="99"/>
    <w:semiHidden/>
    <w:rsid w:val="009759AC"/>
    <w:rPr>
      <w:rFonts w:ascii="Times New Roman" w:eastAsia="宋体" w:hAnsi="Times New Roman" w:cs="Times New Roman"/>
      <w:sz w:val="18"/>
      <w:szCs w:val="18"/>
    </w:rPr>
  </w:style>
  <w:style w:type="paragraph" w:styleId="a3">
    <w:name w:val="header"/>
    <w:basedOn w:val="a"/>
    <w:link w:val="Char"/>
    <w:uiPriority w:val="99"/>
    <w:rsid w:val="009759AC"/>
    <w:pPr>
      <w:pBdr>
        <w:bottom w:val="single" w:sz="6" w:space="1" w:color="auto"/>
      </w:pBdr>
      <w:tabs>
        <w:tab w:val="center" w:pos="4153"/>
        <w:tab w:val="right" w:pos="8306"/>
      </w:tabs>
      <w:snapToGrid w:val="0"/>
      <w:jc w:val="center"/>
    </w:pPr>
    <w:rPr>
      <w:rFonts w:cstheme="minorBidi"/>
      <w:sz w:val="18"/>
      <w:szCs w:val="22"/>
    </w:rPr>
  </w:style>
  <w:style w:type="character" w:customStyle="1" w:styleId="Char10">
    <w:name w:val="页眉 Char1"/>
    <w:basedOn w:val="a0"/>
    <w:uiPriority w:val="99"/>
    <w:semiHidden/>
    <w:rsid w:val="009759A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9AC"/>
    <w:pPr>
      <w:widowControl w:val="0"/>
      <w:jc w:val="both"/>
    </w:pPr>
    <w:rPr>
      <w:rFonts w:ascii="Times New Roman" w:eastAsia="宋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locked/>
    <w:rsid w:val="009759AC"/>
    <w:rPr>
      <w:rFonts w:ascii="Times New Roman" w:eastAsia="宋体" w:hAnsi="Times New Roman"/>
      <w:sz w:val="18"/>
    </w:rPr>
  </w:style>
  <w:style w:type="character" w:customStyle="1" w:styleId="Char0">
    <w:name w:val="页脚 Char"/>
    <w:link w:val="a4"/>
    <w:uiPriority w:val="99"/>
    <w:locked/>
    <w:rsid w:val="009759AC"/>
    <w:rPr>
      <w:rFonts w:ascii="Times New Roman" w:eastAsia="宋体" w:hAnsi="Times New Roman"/>
      <w:sz w:val="18"/>
    </w:rPr>
  </w:style>
  <w:style w:type="paragraph" w:styleId="a4">
    <w:name w:val="footer"/>
    <w:basedOn w:val="a"/>
    <w:link w:val="Char0"/>
    <w:uiPriority w:val="99"/>
    <w:rsid w:val="009759AC"/>
    <w:pPr>
      <w:tabs>
        <w:tab w:val="center" w:pos="4153"/>
        <w:tab w:val="right" w:pos="8306"/>
      </w:tabs>
      <w:snapToGrid w:val="0"/>
      <w:jc w:val="left"/>
    </w:pPr>
    <w:rPr>
      <w:rFonts w:cstheme="minorBidi"/>
      <w:sz w:val="18"/>
      <w:szCs w:val="22"/>
    </w:rPr>
  </w:style>
  <w:style w:type="character" w:customStyle="1" w:styleId="Char1">
    <w:name w:val="页脚 Char1"/>
    <w:basedOn w:val="a0"/>
    <w:uiPriority w:val="99"/>
    <w:semiHidden/>
    <w:rsid w:val="009759AC"/>
    <w:rPr>
      <w:rFonts w:ascii="Times New Roman" w:eastAsia="宋体" w:hAnsi="Times New Roman" w:cs="Times New Roman"/>
      <w:sz w:val="18"/>
      <w:szCs w:val="18"/>
    </w:rPr>
  </w:style>
  <w:style w:type="paragraph" w:styleId="a3">
    <w:name w:val="header"/>
    <w:basedOn w:val="a"/>
    <w:link w:val="Char"/>
    <w:uiPriority w:val="99"/>
    <w:rsid w:val="009759AC"/>
    <w:pPr>
      <w:pBdr>
        <w:bottom w:val="single" w:sz="6" w:space="1" w:color="auto"/>
      </w:pBdr>
      <w:tabs>
        <w:tab w:val="center" w:pos="4153"/>
        <w:tab w:val="right" w:pos="8306"/>
      </w:tabs>
      <w:snapToGrid w:val="0"/>
      <w:jc w:val="center"/>
    </w:pPr>
    <w:rPr>
      <w:rFonts w:cstheme="minorBidi"/>
      <w:sz w:val="18"/>
      <w:szCs w:val="22"/>
    </w:rPr>
  </w:style>
  <w:style w:type="character" w:customStyle="1" w:styleId="Char10">
    <w:name w:val="页眉 Char1"/>
    <w:basedOn w:val="a0"/>
    <w:uiPriority w:val="99"/>
    <w:semiHidden/>
    <w:rsid w:val="009759A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1871</Characters>
  <Application>Microsoft Office Word</Application>
  <DocSecurity>0</DocSecurity>
  <Lines>15</Lines>
  <Paragraphs>4</Paragraphs>
  <ScaleCrop>false</ScaleCrop>
  <Company>Microsoft</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Angelababy</dc:creator>
  <cp:lastModifiedBy>Angelababy</cp:lastModifiedBy>
  <cp:revision>1</cp:revision>
  <dcterms:created xsi:type="dcterms:W3CDTF">2016-04-27T01:40:00Z</dcterms:created>
  <dcterms:modified xsi:type="dcterms:W3CDTF">2016-04-27T01:40:00Z</dcterms:modified>
</cp:coreProperties>
</file>